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0CE27" w14:textId="4852B8E6" w:rsidR="008926C5" w:rsidRPr="00614DD8" w:rsidRDefault="008926C5" w:rsidP="008926C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C60656">
        <w:rPr>
          <w:rFonts w:ascii="Arial" w:eastAsia="SimSun" w:hAnsi="Arial" w:cs="Times New Roman"/>
          <w:b/>
          <w:bCs/>
          <w:sz w:val="24"/>
          <w:szCs w:val="20"/>
          <w:lang w:val="en-US"/>
        </w:rPr>
        <w:t xml:space="preserve">3GPP TSG-RAN </w:t>
      </w:r>
      <w:r w:rsidRPr="00C60656">
        <w:rPr>
          <w:rFonts w:ascii="Arial" w:eastAsia="SimSun" w:hAnsi="Arial" w:cs="Times New Roman"/>
          <w:b/>
          <w:sz w:val="24"/>
          <w:szCs w:val="20"/>
          <w:lang w:val="en-US"/>
        </w:rPr>
        <w:t>WG4 Meeting #11</w:t>
      </w:r>
      <w:r>
        <w:rPr>
          <w:rFonts w:ascii="Arial" w:eastAsia="SimSun" w:hAnsi="Arial" w:cs="Times New Roman"/>
          <w:b/>
          <w:sz w:val="24"/>
          <w:szCs w:val="20"/>
          <w:lang w:val="en-US"/>
        </w:rPr>
        <w:t>6</w:t>
      </w:r>
      <w:r w:rsidRPr="00C60656">
        <w:rPr>
          <w:rFonts w:ascii="Arial" w:eastAsia="SimSun" w:hAnsi="Arial" w:cs="Times New Roman"/>
          <w:b/>
          <w:bCs/>
          <w:sz w:val="24"/>
          <w:szCs w:val="20"/>
          <w:lang w:val="en-US"/>
        </w:rPr>
        <w:tab/>
      </w:r>
      <w:r w:rsidRPr="00D2199F">
        <w:rPr>
          <w:rFonts w:ascii="Arial" w:eastAsia="SimSun" w:hAnsi="Arial" w:cs="Times New Roman"/>
          <w:b/>
          <w:bCs/>
          <w:sz w:val="24"/>
          <w:szCs w:val="20"/>
          <w:lang w:eastAsia="ja-JP"/>
        </w:rPr>
        <w:t>R4-250911</w:t>
      </w:r>
      <w:r>
        <w:rPr>
          <w:rFonts w:ascii="Arial" w:eastAsia="SimSun" w:hAnsi="Arial" w:cs="Times New Roman"/>
          <w:b/>
          <w:bCs/>
          <w:sz w:val="24"/>
          <w:szCs w:val="20"/>
          <w:lang w:eastAsia="ja-JP"/>
        </w:rPr>
        <w:t>2</w:t>
      </w:r>
    </w:p>
    <w:p w14:paraId="4E716C82" w14:textId="77777777" w:rsidR="008926C5" w:rsidRPr="00614DD8" w:rsidRDefault="008926C5" w:rsidP="008926C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Bangalore, India, August 25</w:t>
      </w:r>
      <w:r w:rsidRPr="00166F7C">
        <w:rPr>
          <w:rFonts w:ascii="Arial" w:eastAsia="SimSun" w:hAnsi="Arial" w:cs="Times New Roman"/>
          <w:b/>
          <w:sz w:val="24"/>
          <w:szCs w:val="20"/>
          <w:vertAlign w:val="superscript"/>
          <w:lang w:val="en-US"/>
        </w:rPr>
        <w:t>th</w:t>
      </w:r>
      <w:r>
        <w:rPr>
          <w:rFonts w:ascii="Arial" w:eastAsia="SimSun" w:hAnsi="Arial" w:cs="Times New Roman"/>
          <w:b/>
          <w:sz w:val="24"/>
          <w:szCs w:val="20"/>
          <w:lang w:val="en-US"/>
        </w:rPr>
        <w:t xml:space="preserve"> – August 29</w:t>
      </w:r>
      <w:r w:rsidRPr="00166F7C">
        <w:rPr>
          <w:rFonts w:ascii="Arial" w:eastAsia="SimSun" w:hAnsi="Arial" w:cs="Times New Roman"/>
          <w:b/>
          <w:sz w:val="24"/>
          <w:szCs w:val="20"/>
          <w:vertAlign w:val="superscript"/>
          <w:lang w:val="en-US"/>
        </w:rPr>
        <w:t>th</w:t>
      </w:r>
      <w:r w:rsidRPr="00614DD8">
        <w:rPr>
          <w:rFonts w:ascii="Arial" w:eastAsia="SimSun" w:hAnsi="Arial" w:cs="Times New Roman"/>
          <w:b/>
          <w:sz w:val="24"/>
          <w:szCs w:val="20"/>
          <w:lang w:val="en-US"/>
        </w:rPr>
        <w:t>, 202</w:t>
      </w:r>
      <w:r>
        <w:rPr>
          <w:rFonts w:ascii="Arial" w:eastAsia="SimSun" w:hAnsi="Arial" w:cs="Times New Roman"/>
          <w:b/>
          <w:sz w:val="24"/>
          <w:szCs w:val="20"/>
          <w:lang w:val="en-US"/>
        </w:rPr>
        <w:t>5</w:t>
      </w:r>
    </w:p>
    <w:bookmarkEnd w:id="0"/>
    <w:bookmarkEnd w:id="1"/>
    <w:p w14:paraId="5F22FE69" w14:textId="77777777" w:rsidR="007578FD" w:rsidRPr="000269DE" w:rsidRDefault="007578FD" w:rsidP="007578F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5C86EA5E" w14:textId="77777777" w:rsidR="007578FD" w:rsidRPr="0077545B" w:rsidRDefault="007578FD" w:rsidP="007578FD">
      <w:pPr>
        <w:tabs>
          <w:tab w:val="left" w:pos="1985"/>
        </w:tabs>
        <w:ind w:left="1985" w:hanging="1985"/>
        <w:rPr>
          <w:rFonts w:ascii="Arial" w:eastAsia="Calibri" w:hAnsi="Arial" w:cs="Arial"/>
          <w:b/>
          <w:bCs/>
          <w:sz w:val="24"/>
        </w:rPr>
      </w:pPr>
      <w:r w:rsidRPr="0077545B">
        <w:rPr>
          <w:rFonts w:ascii="Arial" w:eastAsia="Calibri" w:hAnsi="Arial" w:cs="Arial"/>
          <w:b/>
          <w:bCs/>
          <w:sz w:val="24"/>
        </w:rPr>
        <w:t>Source:</w:t>
      </w:r>
      <w:r w:rsidRPr="0077545B">
        <w:rPr>
          <w:rFonts w:ascii="Arial" w:eastAsia="Calibri" w:hAnsi="Arial" w:cs="Arial"/>
          <w:b/>
          <w:bCs/>
          <w:sz w:val="24"/>
        </w:rPr>
        <w:tab/>
        <w:t>Nokia</w:t>
      </w:r>
    </w:p>
    <w:p w14:paraId="3EDA0B63" w14:textId="402DAC6D" w:rsidR="007578FD" w:rsidRPr="0077545B" w:rsidRDefault="007578FD" w:rsidP="007578FD">
      <w:pPr>
        <w:ind w:left="1985" w:hanging="1985"/>
        <w:rPr>
          <w:rFonts w:ascii="Arial" w:eastAsia="Calibri" w:hAnsi="Arial" w:cs="Arial"/>
          <w:b/>
          <w:bCs/>
          <w:sz w:val="24"/>
        </w:rPr>
      </w:pPr>
      <w:r w:rsidRPr="0077545B">
        <w:rPr>
          <w:rFonts w:ascii="Arial" w:eastAsia="Calibri" w:hAnsi="Arial" w:cs="Arial"/>
          <w:b/>
          <w:bCs/>
          <w:sz w:val="24"/>
        </w:rPr>
        <w:t>Title:</w:t>
      </w:r>
      <w:r w:rsidRPr="0077545B">
        <w:rPr>
          <w:rFonts w:ascii="Arial" w:eastAsia="Calibri" w:hAnsi="Arial" w:cs="Arial"/>
          <w:b/>
          <w:bCs/>
          <w:sz w:val="24"/>
        </w:rPr>
        <w:tab/>
      </w:r>
      <w:r w:rsidR="00B94370" w:rsidRPr="00B94370">
        <w:rPr>
          <w:rFonts w:ascii="Arial" w:eastAsia="Calibri" w:hAnsi="Arial" w:cs="Arial"/>
          <w:b/>
          <w:bCs/>
          <w:sz w:val="24"/>
        </w:rPr>
        <w:t xml:space="preserve">Discussion on SCM General </w:t>
      </w:r>
      <w:r w:rsidR="00B94370">
        <w:rPr>
          <w:rFonts w:ascii="Arial" w:eastAsia="Calibri" w:hAnsi="Arial" w:cs="Arial"/>
          <w:b/>
          <w:bCs/>
          <w:sz w:val="24"/>
        </w:rPr>
        <w:t>Aspects</w:t>
      </w:r>
    </w:p>
    <w:p w14:paraId="4DF3BCBD" w14:textId="26FF9821" w:rsidR="007578FD" w:rsidRPr="0077545B" w:rsidRDefault="007578FD" w:rsidP="007578FD">
      <w:pPr>
        <w:tabs>
          <w:tab w:val="left" w:pos="1985"/>
        </w:tabs>
        <w:spacing w:after="120" w:line="240" w:lineRule="auto"/>
        <w:rPr>
          <w:rFonts w:ascii="Arial" w:eastAsia="MS Mincho" w:hAnsi="Arial" w:cs="Arial"/>
          <w:b/>
          <w:bCs/>
          <w:sz w:val="24"/>
          <w:szCs w:val="20"/>
        </w:rPr>
      </w:pPr>
      <w:r w:rsidRPr="0077545B">
        <w:rPr>
          <w:rFonts w:ascii="Arial" w:eastAsia="MS Mincho" w:hAnsi="Arial" w:cs="Arial"/>
          <w:b/>
          <w:bCs/>
          <w:sz w:val="24"/>
          <w:szCs w:val="20"/>
        </w:rPr>
        <w:t>Agenda item:</w:t>
      </w:r>
      <w:r w:rsidRPr="0077545B">
        <w:rPr>
          <w:rFonts w:ascii="Arial" w:eastAsia="MS Mincho" w:hAnsi="Arial" w:cs="Arial"/>
          <w:b/>
          <w:bCs/>
          <w:sz w:val="24"/>
          <w:szCs w:val="20"/>
        </w:rPr>
        <w:tab/>
      </w:r>
      <w:r>
        <w:rPr>
          <w:rFonts w:ascii="Arial" w:eastAsia="MS Mincho" w:hAnsi="Arial" w:cs="Arial"/>
          <w:b/>
          <w:bCs/>
          <w:sz w:val="24"/>
          <w:szCs w:val="20"/>
        </w:rPr>
        <w:t>7</w:t>
      </w:r>
      <w:r w:rsidRPr="0077545B">
        <w:rPr>
          <w:rFonts w:ascii="Arial" w:eastAsia="MS Mincho" w:hAnsi="Arial" w:cs="Arial"/>
          <w:b/>
          <w:bCs/>
          <w:sz w:val="24"/>
          <w:szCs w:val="20"/>
        </w:rPr>
        <w:t>.1</w:t>
      </w:r>
      <w:r w:rsidR="008926C5">
        <w:rPr>
          <w:rFonts w:ascii="Arial" w:eastAsia="MS Mincho" w:hAnsi="Arial" w:cs="Arial"/>
          <w:b/>
          <w:bCs/>
          <w:sz w:val="24"/>
          <w:szCs w:val="20"/>
        </w:rPr>
        <w:t>2</w:t>
      </w:r>
      <w:r w:rsidRPr="0077545B">
        <w:rPr>
          <w:rFonts w:ascii="Arial" w:eastAsia="MS Mincho" w:hAnsi="Arial" w:cs="Arial"/>
          <w:b/>
          <w:bCs/>
          <w:sz w:val="24"/>
          <w:szCs w:val="20"/>
        </w:rPr>
        <w:t>.1</w:t>
      </w:r>
    </w:p>
    <w:p w14:paraId="26FB8215" w14:textId="09605D82" w:rsidR="007578FD" w:rsidRPr="0077545B" w:rsidRDefault="007578FD" w:rsidP="007578FD">
      <w:pPr>
        <w:tabs>
          <w:tab w:val="left" w:pos="1985"/>
        </w:tabs>
        <w:rPr>
          <w:rFonts w:ascii="Arial" w:eastAsia="Calibri" w:hAnsi="Arial" w:cs="Arial"/>
          <w:b/>
          <w:bCs/>
          <w:sz w:val="24"/>
        </w:rPr>
      </w:pPr>
      <w:r w:rsidRPr="0077545B">
        <w:rPr>
          <w:rFonts w:ascii="Arial" w:eastAsia="Calibri" w:hAnsi="Arial" w:cs="Arial"/>
          <w:b/>
          <w:bCs/>
          <w:sz w:val="24"/>
        </w:rPr>
        <w:t>Document for:</w:t>
      </w:r>
      <w:r w:rsidRPr="0077545B">
        <w:rPr>
          <w:rFonts w:ascii="Arial" w:eastAsia="Calibri" w:hAnsi="Arial" w:cs="Arial"/>
          <w:b/>
          <w:bCs/>
          <w:sz w:val="24"/>
        </w:rPr>
        <w:tab/>
      </w:r>
      <w:r>
        <w:rPr>
          <w:rFonts w:ascii="Arial" w:eastAsia="Calibri" w:hAnsi="Arial" w:cs="Arial"/>
          <w:b/>
          <w:bCs/>
          <w:sz w:val="24"/>
        </w:rPr>
        <w:t>Discussion</w:t>
      </w:r>
    </w:p>
    <w:p w14:paraId="19BA1A3A" w14:textId="77777777" w:rsidR="007578FD" w:rsidRPr="0077545B" w:rsidRDefault="007578FD" w:rsidP="007578FD">
      <w:pPr>
        <w:tabs>
          <w:tab w:val="left" w:pos="1985"/>
        </w:tabs>
        <w:rPr>
          <w:rFonts w:ascii="Arial" w:eastAsia="Calibri" w:hAnsi="Arial" w:cs="Arial"/>
          <w:b/>
          <w:bCs/>
          <w:sz w:val="24"/>
        </w:rPr>
      </w:pPr>
    </w:p>
    <w:p w14:paraId="138CD833" w14:textId="77777777" w:rsidR="007578FD" w:rsidRPr="0077545B" w:rsidRDefault="007578FD" w:rsidP="007578FD">
      <w:pPr>
        <w:pStyle w:val="RAN4H1"/>
      </w:pPr>
      <w:bookmarkStart w:id="2" w:name="_Toc116995841"/>
      <w:r w:rsidRPr="0077545B">
        <w:t>Intro</w:t>
      </w:r>
      <w:r w:rsidRPr="0077545B">
        <w:rPr>
          <w:rStyle w:val="RAN4H1Char"/>
        </w:rPr>
        <w:t>ductio</w:t>
      </w:r>
      <w:r w:rsidRPr="0077545B">
        <w:t>n</w:t>
      </w:r>
      <w:bookmarkEnd w:id="2"/>
    </w:p>
    <w:p w14:paraId="04EAE1A6" w14:textId="0F4A12DA" w:rsidR="007578FD" w:rsidRDefault="007578FD" w:rsidP="007578FD">
      <w:r w:rsidRPr="0077545B">
        <w:t xml:space="preserve">During RAN#104 the study item on Spatial Channel Model was agreed, whereby the SI </w:t>
      </w:r>
      <w:r>
        <w:t>started</w:t>
      </w:r>
      <w:r w:rsidRPr="0077545B">
        <w:t xml:space="preserve"> during RAN4#112, within this contribution we present </w:t>
      </w:r>
      <w:r>
        <w:t>some views on the</w:t>
      </w:r>
      <w:r w:rsidRPr="0077545B">
        <w:t xml:space="preserve"> </w:t>
      </w:r>
      <w:r>
        <w:t>work plan</w:t>
      </w:r>
      <w:r w:rsidRPr="0077545B">
        <w:t xml:space="preserve"> </w:t>
      </w:r>
      <w:r>
        <w:t>of the Study Item as well as details of what Nokia believes should be included in TR 38.753</w:t>
      </w:r>
      <w:r w:rsidRPr="0077545B">
        <w:t>.</w:t>
      </w:r>
    </w:p>
    <w:p w14:paraId="1402B6F0" w14:textId="56691F9E" w:rsidR="008D06F2" w:rsidRDefault="008D06F2" w:rsidP="007578FD">
      <w:r>
        <w:t>Furthermore</w:t>
      </w:r>
      <w:r w:rsidR="006910D0">
        <w:t>,</w:t>
      </w:r>
      <w:r>
        <w:t xml:space="preserve"> during RAN#107 the study item was extended, such that the revised completion plenary was RAN#109,</w:t>
      </w:r>
      <w:r w:rsidR="006420D1">
        <w:t xml:space="preserve"> indicated in the new SID,</w:t>
      </w:r>
      <w:r>
        <w:t xml:space="preserve"> to enable completion of the Study item.</w:t>
      </w:r>
    </w:p>
    <w:p w14:paraId="4B1C76AF" w14:textId="0ECF706A" w:rsidR="008926C5" w:rsidRPr="0077545B" w:rsidRDefault="008926C5" w:rsidP="007578FD">
      <w:r>
        <w:t>This means the final meeting for the Study Item is RAN4#116</w:t>
      </w:r>
      <w:r w:rsidR="00B26142">
        <w:t>, in this contribution Nokia provides some views on key aspects needed to complete the SCM study item.</w:t>
      </w:r>
    </w:p>
    <w:p w14:paraId="41DF50C8" w14:textId="77777777" w:rsidR="007578FD" w:rsidRPr="0077545B" w:rsidRDefault="007578FD" w:rsidP="007578FD">
      <w:pPr>
        <w:pStyle w:val="RAN4H1"/>
      </w:pPr>
      <w:bookmarkStart w:id="3" w:name="_Toc116995842"/>
      <w:r w:rsidRPr="0077545B">
        <w:t>Discussion</w:t>
      </w:r>
      <w:bookmarkEnd w:id="3"/>
    </w:p>
    <w:p w14:paraId="1E86DF87" w14:textId="35750A10" w:rsidR="007578FD" w:rsidRPr="0077545B" w:rsidRDefault="007578FD" w:rsidP="007578FD">
      <w:pPr>
        <w:pStyle w:val="RAN4H2"/>
      </w:pPr>
      <w:r>
        <w:t>Work Plan</w:t>
      </w:r>
    </w:p>
    <w:p w14:paraId="2A3C2987" w14:textId="29F59F61" w:rsidR="007578FD" w:rsidRPr="0077545B" w:rsidRDefault="007578FD" w:rsidP="007578FD">
      <w:r w:rsidRPr="0077545B">
        <w:t>To provide a reminder the following table is the</w:t>
      </w:r>
      <w:r w:rsidR="008D06F2">
        <w:t xml:space="preserve"> previous</w:t>
      </w:r>
      <w:r w:rsidRPr="0077545B">
        <w:t xml:space="preserve"> </w:t>
      </w:r>
      <w:r>
        <w:t>work plan agreed during RAN4#11</w:t>
      </w:r>
      <w:r w:rsidR="000269DE">
        <w:t>4-bis</w:t>
      </w:r>
      <w:r>
        <w:t xml:space="preserve"> and captured in the way forward from there </w:t>
      </w:r>
      <w:r>
        <w:fldChar w:fldCharType="begin"/>
      </w:r>
      <w:r>
        <w:instrText xml:space="preserve"> REF _Ref178954356 \r \h </w:instrText>
      </w:r>
      <w:r>
        <w:fldChar w:fldCharType="separate"/>
      </w:r>
      <w:r w:rsidR="00707E09">
        <w:t>[2]</w:t>
      </w:r>
      <w:r>
        <w:fldChar w:fldCharType="end"/>
      </w:r>
      <w:r w:rsidRPr="0077545B">
        <w:t>.</w:t>
      </w:r>
    </w:p>
    <w:tbl>
      <w:tblPr>
        <w:tblW w:w="8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5"/>
        <w:gridCol w:w="2575"/>
        <w:gridCol w:w="5015"/>
      </w:tblGrid>
      <w:tr w:rsidR="002D4B2E" w:rsidRPr="0077545B" w14:paraId="2D8E2044" w14:textId="77777777" w:rsidTr="00202F86">
        <w:trPr>
          <w:trHeight w:val="55"/>
          <w:jc w:val="center"/>
        </w:trPr>
        <w:tc>
          <w:tcPr>
            <w:tcW w:w="1345" w:type="dxa"/>
            <w:tcMar>
              <w:top w:w="80" w:type="dxa"/>
              <w:left w:w="80" w:type="dxa"/>
              <w:bottom w:w="80" w:type="dxa"/>
              <w:right w:w="80" w:type="dxa"/>
            </w:tcMar>
            <w:hideMark/>
          </w:tcPr>
          <w:p w14:paraId="3731711D" w14:textId="77777777" w:rsidR="002D4B2E" w:rsidRPr="00CF11C0" w:rsidRDefault="002D4B2E" w:rsidP="00202F86">
            <w:pPr>
              <w:pStyle w:val="TAH"/>
            </w:pPr>
            <w:r w:rsidRPr="00CF11C0">
              <w:lastRenderedPageBreak/>
              <w:t>Meeting No.</w:t>
            </w:r>
          </w:p>
        </w:tc>
        <w:tc>
          <w:tcPr>
            <w:tcW w:w="2575" w:type="dxa"/>
            <w:tcMar>
              <w:top w:w="80" w:type="dxa"/>
              <w:left w:w="80" w:type="dxa"/>
              <w:bottom w:w="80" w:type="dxa"/>
              <w:right w:w="80" w:type="dxa"/>
            </w:tcMar>
            <w:hideMark/>
          </w:tcPr>
          <w:p w14:paraId="7ECD2A2A" w14:textId="77777777" w:rsidR="002D4B2E" w:rsidRPr="00CF11C0" w:rsidRDefault="002D4B2E" w:rsidP="00202F86">
            <w:pPr>
              <w:pStyle w:val="TAH"/>
            </w:pPr>
            <w:r w:rsidRPr="00CF11C0">
              <w:rPr>
                <w:bCs/>
              </w:rPr>
              <w:t>Date</w:t>
            </w:r>
          </w:p>
        </w:tc>
        <w:tc>
          <w:tcPr>
            <w:tcW w:w="5015" w:type="dxa"/>
            <w:tcMar>
              <w:top w:w="80" w:type="dxa"/>
              <w:left w:w="80" w:type="dxa"/>
              <w:bottom w:w="80" w:type="dxa"/>
              <w:right w:w="80" w:type="dxa"/>
            </w:tcMar>
            <w:hideMark/>
          </w:tcPr>
          <w:p w14:paraId="1FD79C26" w14:textId="77777777" w:rsidR="002D4B2E" w:rsidRPr="00CF11C0" w:rsidRDefault="002D4B2E" w:rsidP="00202F86">
            <w:pPr>
              <w:pStyle w:val="TAH"/>
            </w:pPr>
            <w:r w:rsidRPr="00CF11C0">
              <w:rPr>
                <w:bCs/>
              </w:rPr>
              <w:t>Details</w:t>
            </w:r>
          </w:p>
        </w:tc>
      </w:tr>
      <w:tr w:rsidR="002D4B2E" w:rsidRPr="0077545B" w14:paraId="3596CA25" w14:textId="77777777" w:rsidTr="00202F86">
        <w:trPr>
          <w:trHeight w:val="165"/>
          <w:jc w:val="center"/>
        </w:trPr>
        <w:tc>
          <w:tcPr>
            <w:tcW w:w="1345" w:type="dxa"/>
            <w:tcMar>
              <w:top w:w="80" w:type="dxa"/>
              <w:left w:w="80" w:type="dxa"/>
              <w:bottom w:w="80" w:type="dxa"/>
              <w:right w:w="80" w:type="dxa"/>
            </w:tcMar>
            <w:hideMark/>
          </w:tcPr>
          <w:p w14:paraId="4078AEF7" w14:textId="77777777" w:rsidR="002D4B2E" w:rsidRPr="00CF11C0" w:rsidRDefault="002D4B2E" w:rsidP="00202F86">
            <w:pPr>
              <w:pStyle w:val="TAC"/>
            </w:pPr>
            <w:r w:rsidRPr="00CF11C0">
              <w:t>RAN4#112</w:t>
            </w:r>
          </w:p>
        </w:tc>
        <w:tc>
          <w:tcPr>
            <w:tcW w:w="2575" w:type="dxa"/>
            <w:tcMar>
              <w:top w:w="80" w:type="dxa"/>
              <w:left w:w="80" w:type="dxa"/>
              <w:bottom w:w="80" w:type="dxa"/>
              <w:right w:w="80" w:type="dxa"/>
            </w:tcMar>
            <w:hideMark/>
          </w:tcPr>
          <w:p w14:paraId="70DD0089" w14:textId="77777777" w:rsidR="002D4B2E" w:rsidRPr="00CF11C0" w:rsidRDefault="002D4B2E" w:rsidP="00202F86">
            <w:pPr>
              <w:pStyle w:val="TAC"/>
            </w:pPr>
            <w:r w:rsidRPr="00CF11C0">
              <w:t>August 24</w:t>
            </w:r>
          </w:p>
        </w:tc>
        <w:tc>
          <w:tcPr>
            <w:tcW w:w="5015" w:type="dxa"/>
            <w:tcMar>
              <w:top w:w="80" w:type="dxa"/>
              <w:left w:w="80" w:type="dxa"/>
              <w:bottom w:w="80" w:type="dxa"/>
              <w:right w:w="80" w:type="dxa"/>
            </w:tcMar>
            <w:hideMark/>
          </w:tcPr>
          <w:p w14:paraId="696A7A8F" w14:textId="77777777" w:rsidR="002D4B2E" w:rsidRPr="00CF11C0" w:rsidRDefault="002D4B2E" w:rsidP="00202F86">
            <w:pPr>
              <w:pStyle w:val="TAC"/>
              <w:rPr>
                <w:b/>
                <w:bCs/>
              </w:rPr>
            </w:pPr>
            <w:r w:rsidRPr="00CF11C0">
              <w:rPr>
                <w:b/>
                <w:bCs/>
              </w:rPr>
              <w:t>Identify Existing Limitations (Phase 1):</w:t>
            </w:r>
          </w:p>
          <w:p w14:paraId="34ECA447" w14:textId="77777777" w:rsidR="002D4B2E" w:rsidRPr="00CF11C0" w:rsidRDefault="002D4B2E" w:rsidP="00202F86">
            <w:pPr>
              <w:pStyle w:val="TAC"/>
            </w:pPr>
            <w:r w:rsidRPr="00CF11C0">
              <w:t>Scenario Discussed and early Alignment</w:t>
            </w:r>
          </w:p>
          <w:p w14:paraId="756719F2" w14:textId="77777777" w:rsidR="002D4B2E" w:rsidRPr="00CF11C0" w:rsidRDefault="002D4B2E" w:rsidP="00202F86">
            <w:pPr>
              <w:pStyle w:val="TAC"/>
            </w:pPr>
            <w:r w:rsidRPr="00CF11C0">
              <w:t>Initial Scenario Configuration Alignment</w:t>
            </w:r>
          </w:p>
          <w:p w14:paraId="0F5B572C" w14:textId="77777777" w:rsidR="002D4B2E" w:rsidRPr="00CF11C0" w:rsidRDefault="002D4B2E" w:rsidP="00202F86">
            <w:pPr>
              <w:pStyle w:val="TAC"/>
              <w:rPr>
                <w:b/>
                <w:bCs/>
              </w:rPr>
            </w:pPr>
            <w:r w:rsidRPr="00CF11C0">
              <w:rPr>
                <w:b/>
                <w:bCs/>
              </w:rPr>
              <w:t>Explore Modelling Approaches (Phase 2):</w:t>
            </w:r>
          </w:p>
          <w:p w14:paraId="3E2BE902" w14:textId="77777777" w:rsidR="002D4B2E" w:rsidRPr="00CF11C0" w:rsidRDefault="002D4B2E" w:rsidP="00202F86">
            <w:pPr>
              <w:pStyle w:val="TAC"/>
              <w:rPr>
                <w:color w:val="FF0000"/>
              </w:rPr>
            </w:pPr>
            <w:r w:rsidRPr="00CF11C0">
              <w:t>Potential approaches to channel modelling discussed</w:t>
            </w:r>
          </w:p>
        </w:tc>
      </w:tr>
      <w:tr w:rsidR="002D4B2E" w:rsidRPr="0077545B" w14:paraId="447992CD" w14:textId="77777777" w:rsidTr="00202F86">
        <w:trPr>
          <w:trHeight w:val="55"/>
          <w:jc w:val="center"/>
        </w:trPr>
        <w:tc>
          <w:tcPr>
            <w:tcW w:w="8935" w:type="dxa"/>
            <w:gridSpan w:val="3"/>
            <w:tcMar>
              <w:top w:w="80" w:type="dxa"/>
              <w:left w:w="80" w:type="dxa"/>
              <w:bottom w:w="80" w:type="dxa"/>
              <w:right w:w="80" w:type="dxa"/>
            </w:tcMar>
          </w:tcPr>
          <w:p w14:paraId="74D5ADCD" w14:textId="77777777" w:rsidR="002D4B2E" w:rsidRPr="00CF11C0" w:rsidRDefault="002D4B2E" w:rsidP="00202F86">
            <w:pPr>
              <w:pStyle w:val="TAC"/>
            </w:pPr>
            <w:r w:rsidRPr="00CF11C0">
              <w:rPr>
                <w:b/>
                <w:bCs/>
              </w:rPr>
              <w:t>RAN #105 (September 24)</w:t>
            </w:r>
          </w:p>
        </w:tc>
      </w:tr>
      <w:tr w:rsidR="002D4B2E" w:rsidRPr="0077545B" w14:paraId="2D1F2B1D" w14:textId="77777777" w:rsidTr="00202F86">
        <w:trPr>
          <w:trHeight w:val="163"/>
          <w:jc w:val="center"/>
        </w:trPr>
        <w:tc>
          <w:tcPr>
            <w:tcW w:w="1345" w:type="dxa"/>
            <w:tcMar>
              <w:top w:w="80" w:type="dxa"/>
              <w:left w:w="80" w:type="dxa"/>
              <w:bottom w:w="80" w:type="dxa"/>
              <w:right w:w="80" w:type="dxa"/>
            </w:tcMar>
            <w:hideMark/>
          </w:tcPr>
          <w:p w14:paraId="070189BC" w14:textId="77777777" w:rsidR="002D4B2E" w:rsidRPr="00CF11C0" w:rsidRDefault="002D4B2E" w:rsidP="00202F86">
            <w:pPr>
              <w:pStyle w:val="TAC"/>
            </w:pPr>
            <w:r w:rsidRPr="00CF11C0">
              <w:t>RAN4#112-bis</w:t>
            </w:r>
          </w:p>
        </w:tc>
        <w:tc>
          <w:tcPr>
            <w:tcW w:w="2575" w:type="dxa"/>
            <w:tcMar>
              <w:top w:w="80" w:type="dxa"/>
              <w:left w:w="80" w:type="dxa"/>
              <w:bottom w:w="80" w:type="dxa"/>
              <w:right w:w="80" w:type="dxa"/>
            </w:tcMar>
            <w:hideMark/>
          </w:tcPr>
          <w:p w14:paraId="610D9ACE" w14:textId="77777777" w:rsidR="002D4B2E" w:rsidRPr="00CF11C0" w:rsidRDefault="002D4B2E" w:rsidP="00202F86">
            <w:pPr>
              <w:pStyle w:val="TAC"/>
            </w:pPr>
            <w:r w:rsidRPr="00CF11C0">
              <w:t>October 24</w:t>
            </w:r>
          </w:p>
        </w:tc>
        <w:tc>
          <w:tcPr>
            <w:tcW w:w="5015" w:type="dxa"/>
            <w:tcMar>
              <w:top w:w="80" w:type="dxa"/>
              <w:left w:w="80" w:type="dxa"/>
              <w:bottom w:w="80" w:type="dxa"/>
              <w:right w:w="80" w:type="dxa"/>
            </w:tcMar>
            <w:hideMark/>
          </w:tcPr>
          <w:p w14:paraId="61F8C2CD" w14:textId="77777777" w:rsidR="002D4B2E" w:rsidRPr="00CF11C0" w:rsidRDefault="002D4B2E" w:rsidP="00202F86">
            <w:pPr>
              <w:pStyle w:val="TAC"/>
              <w:rPr>
                <w:b/>
                <w:bCs/>
              </w:rPr>
            </w:pPr>
            <w:r w:rsidRPr="00CF11C0">
              <w:rPr>
                <w:b/>
                <w:bCs/>
              </w:rPr>
              <w:t>Identify Existing Limitations (Phase 1):</w:t>
            </w:r>
          </w:p>
          <w:p w14:paraId="1F5616E1" w14:textId="77777777" w:rsidR="002D4B2E" w:rsidRPr="00CF11C0" w:rsidRDefault="002D4B2E" w:rsidP="00202F86">
            <w:pPr>
              <w:pStyle w:val="TAC"/>
            </w:pPr>
            <w:r w:rsidRPr="00CF11C0">
              <w:t>Scenarios agreed</w:t>
            </w:r>
          </w:p>
          <w:p w14:paraId="44B87880" w14:textId="77777777" w:rsidR="002D4B2E" w:rsidRPr="00CF11C0" w:rsidRDefault="002D4B2E" w:rsidP="00202F86">
            <w:pPr>
              <w:pStyle w:val="TAC"/>
              <w:rPr>
                <w:b/>
                <w:bCs/>
              </w:rPr>
            </w:pPr>
            <w:r w:rsidRPr="00CF11C0">
              <w:rPr>
                <w:b/>
                <w:bCs/>
              </w:rPr>
              <w:t>Explore Modelling Approaches (Phase 2):</w:t>
            </w:r>
          </w:p>
          <w:p w14:paraId="73F39A44" w14:textId="77777777" w:rsidR="002D4B2E" w:rsidRPr="00CF11C0" w:rsidRDefault="002D4B2E" w:rsidP="00202F86">
            <w:pPr>
              <w:pStyle w:val="TAC"/>
            </w:pPr>
            <w:r w:rsidRPr="00CF11C0">
              <w:t>Initial simulation parameter alignment</w:t>
            </w:r>
          </w:p>
          <w:p w14:paraId="637225C0" w14:textId="77777777" w:rsidR="002D4B2E" w:rsidRPr="00CF11C0" w:rsidRDefault="002D4B2E" w:rsidP="00202F86">
            <w:pPr>
              <w:pStyle w:val="TAC"/>
            </w:pPr>
            <w:r w:rsidRPr="00CF11C0">
              <w:t>Considered channel model alignment</w:t>
            </w:r>
          </w:p>
        </w:tc>
      </w:tr>
      <w:tr w:rsidR="002D4B2E" w:rsidRPr="0077545B" w14:paraId="062390E6" w14:textId="77777777" w:rsidTr="00202F86">
        <w:trPr>
          <w:trHeight w:val="220"/>
          <w:jc w:val="center"/>
        </w:trPr>
        <w:tc>
          <w:tcPr>
            <w:tcW w:w="1345" w:type="dxa"/>
            <w:tcMar>
              <w:top w:w="80" w:type="dxa"/>
              <w:left w:w="80" w:type="dxa"/>
              <w:bottom w:w="80" w:type="dxa"/>
              <w:right w:w="80" w:type="dxa"/>
            </w:tcMar>
            <w:hideMark/>
          </w:tcPr>
          <w:p w14:paraId="1FC5D4C0" w14:textId="77777777" w:rsidR="002D4B2E" w:rsidRPr="00CF11C0" w:rsidRDefault="002D4B2E" w:rsidP="00202F86">
            <w:pPr>
              <w:pStyle w:val="TAC"/>
            </w:pPr>
            <w:r w:rsidRPr="00CF11C0">
              <w:t>RAN4#113</w:t>
            </w:r>
          </w:p>
        </w:tc>
        <w:tc>
          <w:tcPr>
            <w:tcW w:w="2575" w:type="dxa"/>
            <w:tcMar>
              <w:top w:w="80" w:type="dxa"/>
              <w:left w:w="80" w:type="dxa"/>
              <w:bottom w:w="80" w:type="dxa"/>
              <w:right w:w="80" w:type="dxa"/>
            </w:tcMar>
            <w:hideMark/>
          </w:tcPr>
          <w:p w14:paraId="037F7BBB" w14:textId="77777777" w:rsidR="002D4B2E" w:rsidRPr="00CF11C0" w:rsidRDefault="002D4B2E" w:rsidP="00202F86">
            <w:pPr>
              <w:pStyle w:val="TAC"/>
            </w:pPr>
            <w:r w:rsidRPr="00CF11C0">
              <w:t>November 24</w:t>
            </w:r>
          </w:p>
        </w:tc>
        <w:tc>
          <w:tcPr>
            <w:tcW w:w="5015" w:type="dxa"/>
            <w:tcMar>
              <w:top w:w="80" w:type="dxa"/>
              <w:left w:w="80" w:type="dxa"/>
              <w:bottom w:w="80" w:type="dxa"/>
              <w:right w:w="80" w:type="dxa"/>
            </w:tcMar>
            <w:hideMark/>
          </w:tcPr>
          <w:p w14:paraId="4CBA6E54" w14:textId="77777777" w:rsidR="002D4B2E" w:rsidRPr="00CF11C0" w:rsidRDefault="002D4B2E" w:rsidP="00202F86">
            <w:pPr>
              <w:pStyle w:val="TAC"/>
              <w:rPr>
                <w:b/>
                <w:bCs/>
              </w:rPr>
            </w:pPr>
            <w:r w:rsidRPr="00CF11C0">
              <w:rPr>
                <w:b/>
                <w:bCs/>
              </w:rPr>
              <w:t>Explore Modelling Approaches (Phase 2):</w:t>
            </w:r>
          </w:p>
          <w:p w14:paraId="27276B9A" w14:textId="77777777" w:rsidR="002D4B2E" w:rsidRPr="00CF11C0" w:rsidRDefault="002D4B2E" w:rsidP="00202F86">
            <w:pPr>
              <w:pStyle w:val="TAC"/>
            </w:pPr>
            <w:r w:rsidRPr="00CF11C0">
              <w:t>Simulation parameters agreed</w:t>
            </w:r>
          </w:p>
          <w:p w14:paraId="2E57B9AE" w14:textId="77777777" w:rsidR="002D4B2E" w:rsidRPr="00CF11C0" w:rsidRDefault="002D4B2E" w:rsidP="00202F86">
            <w:pPr>
              <w:pStyle w:val="TAC"/>
            </w:pPr>
            <w:r w:rsidRPr="00CF11C0">
              <w:rPr>
                <w:b/>
                <w:bCs/>
              </w:rPr>
              <w:t>Develop Test Methodology (Phase 3)</w:t>
            </w:r>
            <w:r w:rsidRPr="00CF11C0">
              <w:t>:</w:t>
            </w:r>
          </w:p>
          <w:p w14:paraId="767B0DAB" w14:textId="77777777" w:rsidR="002D4B2E" w:rsidRPr="00CF11C0" w:rsidRDefault="002D4B2E" w:rsidP="00202F86">
            <w:pPr>
              <w:pStyle w:val="TAC"/>
            </w:pPr>
            <w:r w:rsidRPr="00CF11C0">
              <w:t>Testability Discussions</w:t>
            </w:r>
          </w:p>
          <w:p w14:paraId="69C84192" w14:textId="77777777" w:rsidR="002D4B2E" w:rsidRPr="00CF11C0" w:rsidRDefault="002D4B2E" w:rsidP="00202F86">
            <w:pPr>
              <w:pStyle w:val="TAC"/>
              <w:rPr>
                <w:lang w:val="fr-FR"/>
              </w:rPr>
            </w:pPr>
            <w:r w:rsidRPr="00CF11C0">
              <w:rPr>
                <w:lang w:val="fr-FR"/>
              </w:rPr>
              <w:t>Initial simulations</w:t>
            </w:r>
          </w:p>
          <w:p w14:paraId="42885FF8" w14:textId="77777777" w:rsidR="002D4B2E" w:rsidRPr="00CF11C0" w:rsidRDefault="002D4B2E" w:rsidP="00202F86">
            <w:pPr>
              <w:pStyle w:val="TAC"/>
              <w:rPr>
                <w:b/>
                <w:bCs/>
                <w:lang w:val="fr-FR"/>
              </w:rPr>
            </w:pPr>
            <w:r w:rsidRPr="00CF11C0">
              <w:rPr>
                <w:b/>
                <w:bCs/>
                <w:lang w:val="fr-FR"/>
              </w:rPr>
              <w:t>Document Conclusions (Phase 4):</w:t>
            </w:r>
          </w:p>
          <w:p w14:paraId="04D69672" w14:textId="77777777" w:rsidR="002D4B2E" w:rsidRPr="00CF11C0" w:rsidRDefault="002D4B2E" w:rsidP="00202F86">
            <w:pPr>
              <w:pStyle w:val="TAC"/>
            </w:pPr>
            <w:r w:rsidRPr="00CF11C0">
              <w:t>Draft TR structure agreed</w:t>
            </w:r>
          </w:p>
          <w:p w14:paraId="375655BA" w14:textId="77777777" w:rsidR="002D4B2E" w:rsidRPr="00CF11C0" w:rsidRDefault="002D4B2E" w:rsidP="00202F86">
            <w:pPr>
              <w:pStyle w:val="TAC"/>
            </w:pPr>
            <w:r w:rsidRPr="00CF11C0">
              <w:t>Work split agreed</w:t>
            </w:r>
          </w:p>
        </w:tc>
      </w:tr>
      <w:tr w:rsidR="002D4B2E" w:rsidRPr="0077545B" w14:paraId="7D30C633" w14:textId="77777777" w:rsidTr="00202F86">
        <w:trPr>
          <w:trHeight w:val="55"/>
          <w:jc w:val="center"/>
        </w:trPr>
        <w:tc>
          <w:tcPr>
            <w:tcW w:w="8935" w:type="dxa"/>
            <w:gridSpan w:val="3"/>
            <w:tcMar>
              <w:top w:w="80" w:type="dxa"/>
              <w:left w:w="80" w:type="dxa"/>
              <w:bottom w:w="80" w:type="dxa"/>
              <w:right w:w="80" w:type="dxa"/>
            </w:tcMar>
          </w:tcPr>
          <w:p w14:paraId="1D7A703E" w14:textId="77777777" w:rsidR="002D4B2E" w:rsidRPr="00CF11C0" w:rsidRDefault="002D4B2E" w:rsidP="00202F86">
            <w:pPr>
              <w:pStyle w:val="TAC"/>
            </w:pPr>
            <w:r w:rsidRPr="00CF11C0">
              <w:rPr>
                <w:b/>
                <w:bCs/>
              </w:rPr>
              <w:t>RAN #106 (December 24)</w:t>
            </w:r>
          </w:p>
        </w:tc>
      </w:tr>
      <w:tr w:rsidR="002D4B2E" w:rsidRPr="0077545B" w14:paraId="4F4FB70F" w14:textId="77777777" w:rsidTr="00202F86">
        <w:trPr>
          <w:trHeight w:val="112"/>
          <w:jc w:val="center"/>
        </w:trPr>
        <w:tc>
          <w:tcPr>
            <w:tcW w:w="1345" w:type="dxa"/>
            <w:tcMar>
              <w:top w:w="80" w:type="dxa"/>
              <w:left w:w="80" w:type="dxa"/>
              <w:bottom w:w="80" w:type="dxa"/>
              <w:right w:w="80" w:type="dxa"/>
            </w:tcMar>
            <w:hideMark/>
          </w:tcPr>
          <w:p w14:paraId="53307DE6" w14:textId="77777777" w:rsidR="002D4B2E" w:rsidRPr="00CF11C0" w:rsidRDefault="002D4B2E" w:rsidP="00202F86">
            <w:pPr>
              <w:pStyle w:val="TAC"/>
            </w:pPr>
            <w:r w:rsidRPr="00CF11C0">
              <w:t>RAN4#114</w:t>
            </w:r>
          </w:p>
        </w:tc>
        <w:tc>
          <w:tcPr>
            <w:tcW w:w="2575" w:type="dxa"/>
            <w:tcMar>
              <w:top w:w="80" w:type="dxa"/>
              <w:left w:w="80" w:type="dxa"/>
              <w:bottom w:w="80" w:type="dxa"/>
              <w:right w:w="80" w:type="dxa"/>
            </w:tcMar>
            <w:hideMark/>
          </w:tcPr>
          <w:p w14:paraId="065AC5A3" w14:textId="77777777" w:rsidR="002D4B2E" w:rsidRPr="00CF11C0" w:rsidRDefault="002D4B2E" w:rsidP="00202F86">
            <w:pPr>
              <w:pStyle w:val="TAC"/>
            </w:pPr>
            <w:r w:rsidRPr="00CF11C0">
              <w:t>Feb 25</w:t>
            </w:r>
          </w:p>
        </w:tc>
        <w:tc>
          <w:tcPr>
            <w:tcW w:w="5015" w:type="dxa"/>
            <w:tcMar>
              <w:top w:w="80" w:type="dxa"/>
              <w:left w:w="80" w:type="dxa"/>
              <w:bottom w:w="80" w:type="dxa"/>
              <w:right w:w="80" w:type="dxa"/>
            </w:tcMar>
            <w:hideMark/>
          </w:tcPr>
          <w:p w14:paraId="635CB2F6" w14:textId="77777777" w:rsidR="002D4B2E" w:rsidRPr="00CF11C0" w:rsidRDefault="002D4B2E" w:rsidP="00202F86">
            <w:pPr>
              <w:pStyle w:val="TAC"/>
              <w:rPr>
                <w:b/>
                <w:bCs/>
              </w:rPr>
            </w:pPr>
            <w:r w:rsidRPr="00CF11C0">
              <w:rPr>
                <w:b/>
                <w:bCs/>
              </w:rPr>
              <w:t>Develop Test Methodology (Phase 3):</w:t>
            </w:r>
          </w:p>
          <w:p w14:paraId="764A82C5" w14:textId="77777777" w:rsidR="002D4B2E" w:rsidRPr="00CF11C0" w:rsidRDefault="002D4B2E" w:rsidP="00202F86">
            <w:pPr>
              <w:pStyle w:val="TAC"/>
            </w:pPr>
            <w:r w:rsidRPr="00CF11C0">
              <w:t>Simulation Alignment</w:t>
            </w:r>
          </w:p>
          <w:p w14:paraId="2387C5FD" w14:textId="77777777" w:rsidR="002D4B2E" w:rsidRPr="00CF11C0" w:rsidRDefault="002D4B2E" w:rsidP="00202F86">
            <w:pPr>
              <w:pStyle w:val="TAC"/>
              <w:rPr>
                <w:b/>
                <w:bCs/>
              </w:rPr>
            </w:pPr>
            <w:r w:rsidRPr="00CF11C0">
              <w:rPr>
                <w:b/>
                <w:bCs/>
              </w:rPr>
              <w:t>Document Conclusions (Phase 4):</w:t>
            </w:r>
          </w:p>
          <w:p w14:paraId="2AC34FA8" w14:textId="77777777" w:rsidR="002D4B2E" w:rsidRPr="00CF11C0" w:rsidRDefault="002D4B2E" w:rsidP="00202F86">
            <w:pPr>
              <w:pStyle w:val="TAC"/>
            </w:pPr>
            <w:r w:rsidRPr="00CF11C0">
              <w:t>Initial discussion on potential conclusions</w:t>
            </w:r>
          </w:p>
          <w:p w14:paraId="21D3A438" w14:textId="77777777" w:rsidR="002D4B2E" w:rsidRPr="00CF11C0" w:rsidRDefault="002D4B2E" w:rsidP="00202F86">
            <w:pPr>
              <w:pStyle w:val="TAC"/>
            </w:pPr>
            <w:r w:rsidRPr="00CF11C0">
              <w:t>Draft TPs</w:t>
            </w:r>
          </w:p>
        </w:tc>
      </w:tr>
      <w:tr w:rsidR="002D4B2E" w:rsidRPr="0077545B" w14:paraId="562C8A5B" w14:textId="77777777" w:rsidTr="00202F86">
        <w:trPr>
          <w:trHeight w:val="55"/>
          <w:jc w:val="center"/>
        </w:trPr>
        <w:tc>
          <w:tcPr>
            <w:tcW w:w="8935" w:type="dxa"/>
            <w:gridSpan w:val="3"/>
            <w:tcMar>
              <w:top w:w="80" w:type="dxa"/>
              <w:left w:w="80" w:type="dxa"/>
              <w:bottom w:w="80" w:type="dxa"/>
              <w:right w:w="80" w:type="dxa"/>
            </w:tcMar>
          </w:tcPr>
          <w:p w14:paraId="402E9590" w14:textId="77777777" w:rsidR="002D4B2E" w:rsidRPr="0077545B" w:rsidRDefault="002D4B2E" w:rsidP="00202F86">
            <w:pPr>
              <w:pStyle w:val="TAC"/>
            </w:pPr>
            <w:r w:rsidRPr="0077545B">
              <w:rPr>
                <w:b/>
                <w:bCs/>
              </w:rPr>
              <w:t>RAN #107 (March 25)</w:t>
            </w:r>
          </w:p>
        </w:tc>
      </w:tr>
      <w:tr w:rsidR="002D4B2E" w:rsidRPr="00B94370" w14:paraId="05B08089" w14:textId="77777777" w:rsidTr="00202F86">
        <w:trPr>
          <w:trHeight w:val="110"/>
          <w:jc w:val="center"/>
        </w:trPr>
        <w:tc>
          <w:tcPr>
            <w:tcW w:w="1345" w:type="dxa"/>
            <w:tcMar>
              <w:top w:w="80" w:type="dxa"/>
              <w:left w:w="80" w:type="dxa"/>
              <w:bottom w:w="80" w:type="dxa"/>
              <w:right w:w="80" w:type="dxa"/>
            </w:tcMar>
            <w:hideMark/>
          </w:tcPr>
          <w:p w14:paraId="05C4A51F" w14:textId="77777777" w:rsidR="002D4B2E" w:rsidRPr="0077545B" w:rsidRDefault="002D4B2E" w:rsidP="00202F86">
            <w:pPr>
              <w:pStyle w:val="TAC"/>
            </w:pPr>
            <w:r w:rsidRPr="0077545B">
              <w:t>RAN4#114-bis</w:t>
            </w:r>
          </w:p>
        </w:tc>
        <w:tc>
          <w:tcPr>
            <w:tcW w:w="2575" w:type="dxa"/>
            <w:tcMar>
              <w:top w:w="80" w:type="dxa"/>
              <w:left w:w="80" w:type="dxa"/>
              <w:bottom w:w="80" w:type="dxa"/>
              <w:right w:w="80" w:type="dxa"/>
            </w:tcMar>
            <w:hideMark/>
          </w:tcPr>
          <w:p w14:paraId="63FF447E" w14:textId="6DA7AE0D" w:rsidR="002D4B2E" w:rsidRPr="0077545B" w:rsidRDefault="00EB7A4A" w:rsidP="00202F86">
            <w:pPr>
              <w:pStyle w:val="TAC"/>
            </w:pPr>
            <w:r>
              <w:t xml:space="preserve">April </w:t>
            </w:r>
            <w:r w:rsidR="002D4B2E" w:rsidRPr="0077545B">
              <w:t>25</w:t>
            </w:r>
          </w:p>
        </w:tc>
        <w:tc>
          <w:tcPr>
            <w:tcW w:w="5015" w:type="dxa"/>
            <w:tcMar>
              <w:top w:w="80" w:type="dxa"/>
              <w:left w:w="80" w:type="dxa"/>
              <w:bottom w:w="80" w:type="dxa"/>
              <w:right w:w="80" w:type="dxa"/>
            </w:tcMar>
            <w:hideMark/>
          </w:tcPr>
          <w:p w14:paraId="52F37262" w14:textId="77777777" w:rsidR="002D4B2E" w:rsidRPr="0028381E" w:rsidRDefault="002D4B2E" w:rsidP="00202F86">
            <w:pPr>
              <w:pStyle w:val="TAC"/>
              <w:rPr>
                <w:b/>
                <w:bCs/>
              </w:rPr>
            </w:pPr>
            <w:r w:rsidRPr="0077545B">
              <w:rPr>
                <w:b/>
                <w:bCs/>
              </w:rPr>
              <w:t>Develop</w:t>
            </w:r>
            <w:r>
              <w:rPr>
                <w:b/>
                <w:bCs/>
              </w:rPr>
              <w:t xml:space="preserve">/Refine </w:t>
            </w:r>
            <w:r w:rsidRPr="0077545B">
              <w:rPr>
                <w:b/>
                <w:bCs/>
              </w:rPr>
              <w:t>Test Methodology</w:t>
            </w:r>
            <w:r>
              <w:rPr>
                <w:b/>
                <w:bCs/>
              </w:rPr>
              <w:t xml:space="preserve"> (Phase 3):</w:t>
            </w:r>
          </w:p>
          <w:p w14:paraId="607806EC" w14:textId="77777777" w:rsidR="002D4B2E" w:rsidRDefault="002D4B2E" w:rsidP="00202F86">
            <w:pPr>
              <w:pStyle w:val="TAC"/>
            </w:pPr>
            <w:r w:rsidRPr="0077545B">
              <w:t>Further Simulation Alignment</w:t>
            </w:r>
            <w:r>
              <w:t>, focus on SU-MIMO, in FR1</w:t>
            </w:r>
          </w:p>
          <w:p w14:paraId="77AE6618" w14:textId="77777777" w:rsidR="002D4B2E" w:rsidRDefault="002D4B2E" w:rsidP="00202F86">
            <w:pPr>
              <w:pStyle w:val="TAC"/>
            </w:pPr>
            <w:r>
              <w:t>Down select to reduced set of AAVs for CDL Model</w:t>
            </w:r>
          </w:p>
          <w:p w14:paraId="788FA92A" w14:textId="77777777" w:rsidR="002D4B2E" w:rsidRDefault="002D4B2E" w:rsidP="00202F86">
            <w:pPr>
              <w:pStyle w:val="TAC"/>
            </w:pPr>
            <w:r w:rsidRPr="00446875">
              <w:t>Agree Table for CDL Mo</w:t>
            </w:r>
            <w:r>
              <w:t>del</w:t>
            </w:r>
          </w:p>
          <w:p w14:paraId="3A59B99A" w14:textId="77777777" w:rsidR="002D4B2E" w:rsidRPr="00446875" w:rsidRDefault="002D4B2E" w:rsidP="00202F86">
            <w:pPr>
              <w:pStyle w:val="TAC"/>
            </w:pPr>
            <w:r w:rsidRPr="00446875">
              <w:t>Assess potential other SCM c</w:t>
            </w:r>
            <w:r>
              <w:t>andidates</w:t>
            </w:r>
          </w:p>
          <w:p w14:paraId="1F3220D7" w14:textId="77777777" w:rsidR="002D4B2E" w:rsidRPr="00446875" w:rsidRDefault="002D4B2E" w:rsidP="00202F86">
            <w:pPr>
              <w:pStyle w:val="TAC"/>
              <w:rPr>
                <w:b/>
                <w:bCs/>
                <w:lang w:val="fr-FR"/>
              </w:rPr>
            </w:pPr>
            <w:r w:rsidRPr="00446875">
              <w:rPr>
                <w:b/>
                <w:bCs/>
                <w:lang w:val="fr-FR"/>
              </w:rPr>
              <w:t>Document Conclusions (Phase 4):</w:t>
            </w:r>
          </w:p>
          <w:p w14:paraId="61228E0D" w14:textId="77777777" w:rsidR="002D4B2E" w:rsidRPr="00F03804" w:rsidRDefault="002D4B2E" w:rsidP="00202F86">
            <w:pPr>
              <w:pStyle w:val="TAC"/>
              <w:rPr>
                <w:lang w:val="fr-FR"/>
              </w:rPr>
            </w:pPr>
            <w:r w:rsidRPr="00F03804">
              <w:rPr>
                <w:lang w:val="fr-FR"/>
              </w:rPr>
              <w:t xml:space="preserve">Draft </w:t>
            </w:r>
            <w:proofErr w:type="spellStart"/>
            <w:r w:rsidRPr="00F03804">
              <w:rPr>
                <w:lang w:val="fr-FR"/>
              </w:rPr>
              <w:t>TPs</w:t>
            </w:r>
            <w:proofErr w:type="spellEnd"/>
          </w:p>
        </w:tc>
      </w:tr>
      <w:tr w:rsidR="002D4B2E" w:rsidRPr="00551BE1" w14:paraId="1A59501F" w14:textId="77777777" w:rsidTr="00202F86">
        <w:trPr>
          <w:trHeight w:val="55"/>
          <w:jc w:val="center"/>
        </w:trPr>
        <w:tc>
          <w:tcPr>
            <w:tcW w:w="1345" w:type="dxa"/>
            <w:tcMar>
              <w:top w:w="80" w:type="dxa"/>
              <w:left w:w="80" w:type="dxa"/>
              <w:bottom w:w="80" w:type="dxa"/>
              <w:right w:w="80" w:type="dxa"/>
            </w:tcMar>
            <w:hideMark/>
          </w:tcPr>
          <w:p w14:paraId="5F3FCC41" w14:textId="77777777" w:rsidR="002D4B2E" w:rsidRPr="0077545B" w:rsidRDefault="002D4B2E" w:rsidP="00202F86">
            <w:pPr>
              <w:pStyle w:val="TAC"/>
            </w:pPr>
            <w:r w:rsidRPr="0077545B">
              <w:t>RAN4#115</w:t>
            </w:r>
          </w:p>
        </w:tc>
        <w:tc>
          <w:tcPr>
            <w:tcW w:w="2575" w:type="dxa"/>
            <w:tcMar>
              <w:top w:w="80" w:type="dxa"/>
              <w:left w:w="80" w:type="dxa"/>
              <w:bottom w:w="80" w:type="dxa"/>
              <w:right w:w="80" w:type="dxa"/>
            </w:tcMar>
            <w:hideMark/>
          </w:tcPr>
          <w:p w14:paraId="2D8BB434" w14:textId="77777777" w:rsidR="002D4B2E" w:rsidRPr="0077545B" w:rsidRDefault="002D4B2E" w:rsidP="00202F86">
            <w:pPr>
              <w:pStyle w:val="TAC"/>
            </w:pPr>
            <w:r w:rsidRPr="0077545B">
              <w:t>May 25</w:t>
            </w:r>
          </w:p>
        </w:tc>
        <w:tc>
          <w:tcPr>
            <w:tcW w:w="5015" w:type="dxa"/>
            <w:tcMar>
              <w:top w:w="80" w:type="dxa"/>
              <w:left w:w="80" w:type="dxa"/>
              <w:bottom w:w="80" w:type="dxa"/>
              <w:right w:w="80" w:type="dxa"/>
            </w:tcMar>
            <w:hideMark/>
          </w:tcPr>
          <w:p w14:paraId="638CF984" w14:textId="77777777" w:rsidR="002D4B2E" w:rsidRPr="0028381E" w:rsidRDefault="002D4B2E" w:rsidP="00202F86">
            <w:pPr>
              <w:pStyle w:val="TAC"/>
              <w:rPr>
                <w:b/>
                <w:bCs/>
              </w:rPr>
            </w:pPr>
            <w:r w:rsidRPr="0077545B">
              <w:rPr>
                <w:b/>
                <w:bCs/>
              </w:rPr>
              <w:t>Develop Test Methodology</w:t>
            </w:r>
            <w:r>
              <w:rPr>
                <w:b/>
                <w:bCs/>
              </w:rPr>
              <w:t xml:space="preserve"> (Phase 3):</w:t>
            </w:r>
          </w:p>
          <w:p w14:paraId="324D39DC" w14:textId="77777777" w:rsidR="002D4B2E" w:rsidRDefault="002D4B2E" w:rsidP="00202F86">
            <w:pPr>
              <w:pStyle w:val="TAC"/>
            </w:pPr>
            <w:r>
              <w:t>Final Simulations Alignment</w:t>
            </w:r>
          </w:p>
          <w:p w14:paraId="4F5DE617" w14:textId="77777777" w:rsidR="002D4B2E" w:rsidRPr="00551BE1" w:rsidRDefault="002D4B2E" w:rsidP="00202F86">
            <w:pPr>
              <w:pStyle w:val="TAC"/>
              <w:rPr>
                <w:b/>
                <w:bCs/>
                <w:lang w:val="fr-FR"/>
              </w:rPr>
            </w:pPr>
            <w:r w:rsidRPr="00551BE1">
              <w:rPr>
                <w:b/>
                <w:bCs/>
                <w:lang w:val="fr-FR"/>
              </w:rPr>
              <w:t>Document Conclusions (Phase 4):</w:t>
            </w:r>
          </w:p>
          <w:p w14:paraId="6050E475" w14:textId="77777777" w:rsidR="002D4B2E" w:rsidRPr="00446875" w:rsidRDefault="002D4B2E" w:rsidP="00202F86">
            <w:pPr>
              <w:pStyle w:val="TAC"/>
              <w:rPr>
                <w:lang w:val="fr-FR"/>
              </w:rPr>
            </w:pPr>
            <w:r w:rsidRPr="001345F5">
              <w:rPr>
                <w:lang w:val="fr-FR"/>
              </w:rPr>
              <w:t xml:space="preserve">Draft </w:t>
            </w:r>
            <w:proofErr w:type="spellStart"/>
            <w:r w:rsidRPr="001345F5">
              <w:rPr>
                <w:lang w:val="fr-FR"/>
              </w:rPr>
              <w:t>TPs</w:t>
            </w:r>
            <w:proofErr w:type="spellEnd"/>
          </w:p>
        </w:tc>
      </w:tr>
      <w:tr w:rsidR="002D4B2E" w:rsidRPr="0077545B" w14:paraId="55457A5B" w14:textId="77777777" w:rsidTr="00202F86">
        <w:trPr>
          <w:trHeight w:val="55"/>
          <w:jc w:val="center"/>
        </w:trPr>
        <w:tc>
          <w:tcPr>
            <w:tcW w:w="8935" w:type="dxa"/>
            <w:gridSpan w:val="3"/>
            <w:tcMar>
              <w:top w:w="80" w:type="dxa"/>
              <w:left w:w="80" w:type="dxa"/>
              <w:bottom w:w="80" w:type="dxa"/>
              <w:right w:w="80" w:type="dxa"/>
            </w:tcMar>
          </w:tcPr>
          <w:p w14:paraId="6F637326" w14:textId="77777777" w:rsidR="002D4B2E" w:rsidRPr="00007382" w:rsidRDefault="002D4B2E" w:rsidP="00202F86">
            <w:pPr>
              <w:pStyle w:val="TAC"/>
              <w:rPr>
                <w:b/>
                <w:bCs/>
              </w:rPr>
            </w:pPr>
            <w:r w:rsidRPr="0077545B">
              <w:rPr>
                <w:b/>
                <w:bCs/>
              </w:rPr>
              <w:t>RAN #108 (June 25)</w:t>
            </w:r>
          </w:p>
        </w:tc>
      </w:tr>
      <w:tr w:rsidR="002D4B2E" w:rsidRPr="0077545B" w14:paraId="32B7FF8B" w14:textId="77777777" w:rsidTr="00202F86">
        <w:trPr>
          <w:trHeight w:val="55"/>
          <w:jc w:val="center"/>
        </w:trPr>
        <w:tc>
          <w:tcPr>
            <w:tcW w:w="1345" w:type="dxa"/>
            <w:tcMar>
              <w:top w:w="80" w:type="dxa"/>
              <w:left w:w="80" w:type="dxa"/>
              <w:bottom w:w="80" w:type="dxa"/>
              <w:right w:w="80" w:type="dxa"/>
            </w:tcMar>
          </w:tcPr>
          <w:p w14:paraId="6573D125" w14:textId="77777777" w:rsidR="002D4B2E" w:rsidRPr="0077545B" w:rsidRDefault="002D4B2E" w:rsidP="00202F86">
            <w:pPr>
              <w:pStyle w:val="TAC"/>
            </w:pPr>
            <w:r w:rsidRPr="0077545B">
              <w:t>RAN4#11</w:t>
            </w:r>
            <w:r>
              <w:t>6</w:t>
            </w:r>
          </w:p>
        </w:tc>
        <w:tc>
          <w:tcPr>
            <w:tcW w:w="2575" w:type="dxa"/>
            <w:tcMar>
              <w:top w:w="80" w:type="dxa"/>
              <w:left w:w="80" w:type="dxa"/>
              <w:bottom w:w="80" w:type="dxa"/>
              <w:right w:w="80" w:type="dxa"/>
            </w:tcMar>
          </w:tcPr>
          <w:p w14:paraId="272B5B59" w14:textId="77777777" w:rsidR="002D4B2E" w:rsidRPr="0077545B" w:rsidRDefault="002D4B2E" w:rsidP="00202F86">
            <w:pPr>
              <w:pStyle w:val="TAC"/>
            </w:pPr>
            <w:r>
              <w:t>Aug</w:t>
            </w:r>
            <w:r w:rsidRPr="0077545B">
              <w:t xml:space="preserve"> 25</w:t>
            </w:r>
          </w:p>
        </w:tc>
        <w:tc>
          <w:tcPr>
            <w:tcW w:w="5015" w:type="dxa"/>
            <w:tcMar>
              <w:top w:w="80" w:type="dxa"/>
              <w:left w:w="80" w:type="dxa"/>
              <w:bottom w:w="80" w:type="dxa"/>
              <w:right w:w="80" w:type="dxa"/>
            </w:tcMar>
          </w:tcPr>
          <w:p w14:paraId="455C362E" w14:textId="77777777" w:rsidR="002D4B2E" w:rsidRPr="0028381E" w:rsidRDefault="002D4B2E" w:rsidP="00202F86">
            <w:pPr>
              <w:pStyle w:val="TAC"/>
              <w:rPr>
                <w:b/>
                <w:bCs/>
              </w:rPr>
            </w:pPr>
            <w:r w:rsidRPr="00007382">
              <w:rPr>
                <w:b/>
                <w:bCs/>
              </w:rPr>
              <w:t>Document Conclusions</w:t>
            </w:r>
            <w:r>
              <w:rPr>
                <w:b/>
                <w:bCs/>
              </w:rPr>
              <w:t xml:space="preserve"> (Phase 4)</w:t>
            </w:r>
            <w:r w:rsidRPr="00007382">
              <w:rPr>
                <w:b/>
                <w:bCs/>
              </w:rPr>
              <w:t>:</w:t>
            </w:r>
          </w:p>
          <w:p w14:paraId="7D975C2C" w14:textId="77777777" w:rsidR="002D4B2E" w:rsidRPr="00007382" w:rsidRDefault="002D4B2E" w:rsidP="00202F86">
            <w:pPr>
              <w:pStyle w:val="TAC"/>
              <w:rPr>
                <w:b/>
                <w:bCs/>
              </w:rPr>
            </w:pPr>
            <w:r w:rsidRPr="0077545B">
              <w:t>big CR</w:t>
            </w:r>
          </w:p>
        </w:tc>
      </w:tr>
      <w:tr w:rsidR="002D4B2E" w:rsidRPr="0077545B" w14:paraId="5E2C8136" w14:textId="77777777" w:rsidTr="00202F86">
        <w:trPr>
          <w:trHeight w:val="55"/>
          <w:jc w:val="center"/>
        </w:trPr>
        <w:tc>
          <w:tcPr>
            <w:tcW w:w="8935" w:type="dxa"/>
            <w:gridSpan w:val="3"/>
            <w:tcMar>
              <w:top w:w="80" w:type="dxa"/>
              <w:left w:w="80" w:type="dxa"/>
              <w:bottom w:w="80" w:type="dxa"/>
              <w:right w:w="80" w:type="dxa"/>
            </w:tcMar>
          </w:tcPr>
          <w:p w14:paraId="57D33F34" w14:textId="77777777" w:rsidR="002D4B2E" w:rsidRPr="0077545B" w:rsidRDefault="002D4B2E" w:rsidP="00202F86">
            <w:pPr>
              <w:pStyle w:val="TAC"/>
            </w:pPr>
            <w:r w:rsidRPr="0077545B">
              <w:rPr>
                <w:b/>
                <w:bCs/>
              </w:rPr>
              <w:t>RAN #10</w:t>
            </w:r>
            <w:r>
              <w:rPr>
                <w:b/>
                <w:bCs/>
              </w:rPr>
              <w:t>9</w:t>
            </w:r>
            <w:r w:rsidRPr="0077545B">
              <w:rPr>
                <w:b/>
                <w:bCs/>
              </w:rPr>
              <w:t xml:space="preserve"> (</w:t>
            </w:r>
            <w:r>
              <w:rPr>
                <w:b/>
                <w:bCs/>
              </w:rPr>
              <w:t>Sep</w:t>
            </w:r>
            <w:r w:rsidRPr="0077545B">
              <w:rPr>
                <w:b/>
                <w:bCs/>
              </w:rPr>
              <w:t xml:space="preserve"> 25)</w:t>
            </w:r>
          </w:p>
        </w:tc>
      </w:tr>
    </w:tbl>
    <w:p w14:paraId="0E942D7C" w14:textId="77777777" w:rsidR="007578FD" w:rsidRPr="0077545B" w:rsidRDefault="007578FD" w:rsidP="007578FD"/>
    <w:p w14:paraId="29017797" w14:textId="7C001DC0" w:rsidR="00551BE1" w:rsidRDefault="00F02F73" w:rsidP="00F02F73">
      <w:r>
        <w:t xml:space="preserve">Regarding CDL and TDL options for the SCM, there </w:t>
      </w:r>
      <w:r w:rsidR="00551BE1">
        <w:t>were some final agreements during RAN4#</w:t>
      </w:r>
      <w:proofErr w:type="gramStart"/>
      <w:r w:rsidR="00551BE1">
        <w:t>115</w:t>
      </w:r>
      <w:proofErr w:type="gramEnd"/>
      <w:r w:rsidR="00551BE1">
        <w:t xml:space="preserve"> and</w:t>
      </w:r>
      <w:r>
        <w:t xml:space="preserve"> it is proposed that </w:t>
      </w:r>
      <w:r w:rsidR="00551BE1">
        <w:t>during RAN4#116 a singular CDL and TDL channel respectively is agreed to be included in the final TR.</w:t>
      </w:r>
    </w:p>
    <w:p w14:paraId="262C9C06" w14:textId="34AEE90C" w:rsidR="00551BE1" w:rsidRDefault="00551BE1" w:rsidP="00551BE1">
      <w:pPr>
        <w:pStyle w:val="RAN4proposal"/>
      </w:pPr>
      <w:bookmarkStart w:id="4" w:name="_Toc206010357"/>
      <w:r>
        <w:t xml:space="preserve">RAN4 to </w:t>
      </w:r>
      <w:r>
        <w:t>include a singular CDL and Enhanced TDL channel respectively, shall be included in TR 38.753</w:t>
      </w:r>
      <w:bookmarkEnd w:id="4"/>
    </w:p>
    <w:p w14:paraId="35E146B5" w14:textId="0E94D7D5" w:rsidR="00F02F73" w:rsidRDefault="00551BE1" w:rsidP="00F02F73">
      <w:r>
        <w:t>Another potential open issue from the WF from RAN4#115 that needs to be included is the agreed wording for the comparison of the channel models to be included in the TR; these were agreed in the WF, but the wording has not yet been proposed, companies are encouraged to develop this wording before or during RAN4#116.</w:t>
      </w:r>
    </w:p>
    <w:p w14:paraId="3B2BACFA" w14:textId="79346E11" w:rsidR="00551BE1" w:rsidRDefault="005F4F4F" w:rsidP="00F02F73">
      <w:r>
        <w:t>The comparison parameters were agreed as follows:</w:t>
      </w:r>
    </w:p>
    <w:tbl>
      <w:tblPr>
        <w:tblStyle w:val="TableGrid"/>
        <w:tblW w:w="0" w:type="auto"/>
        <w:tblLook w:val="04A0" w:firstRow="1" w:lastRow="0" w:firstColumn="1" w:lastColumn="0" w:noHBand="0" w:noVBand="1"/>
      </w:tblPr>
      <w:tblGrid>
        <w:gridCol w:w="9617"/>
      </w:tblGrid>
      <w:tr w:rsidR="00516719" w14:paraId="3B32B8D3" w14:textId="77777777">
        <w:tc>
          <w:tcPr>
            <w:tcW w:w="9617" w:type="dxa"/>
          </w:tcPr>
          <w:p w14:paraId="46F85457" w14:textId="77777777" w:rsidR="00982513" w:rsidRPr="007D086D" w:rsidRDefault="00982513" w:rsidP="00982513">
            <w:pPr>
              <w:pStyle w:val="ListParagraph"/>
              <w:numPr>
                <w:ilvl w:val="0"/>
                <w:numId w:val="37"/>
              </w:numPr>
              <w:overflowPunct w:val="0"/>
              <w:autoSpaceDE w:val="0"/>
              <w:autoSpaceDN w:val="0"/>
              <w:adjustRightInd w:val="0"/>
              <w:spacing w:after="120"/>
              <w:contextualSpacing w:val="0"/>
              <w:textAlignment w:val="baseline"/>
              <w:rPr>
                <w:lang w:eastAsia="zh-CN"/>
              </w:rPr>
            </w:pPr>
            <w:r w:rsidRPr="007D086D">
              <w:rPr>
                <w:lang w:eastAsia="zh-CN"/>
              </w:rPr>
              <w:lastRenderedPageBreak/>
              <w:t>Power Angular/Phase Distribution in Tx and Rx Directions (including comments on stability and diversity)</w:t>
            </w:r>
          </w:p>
          <w:p w14:paraId="3FC86BA4" w14:textId="77777777" w:rsidR="00982513" w:rsidRPr="007D086D" w:rsidRDefault="00982513" w:rsidP="00982513">
            <w:pPr>
              <w:pStyle w:val="ListParagraph"/>
              <w:numPr>
                <w:ilvl w:val="0"/>
                <w:numId w:val="37"/>
              </w:numPr>
              <w:overflowPunct w:val="0"/>
              <w:autoSpaceDE w:val="0"/>
              <w:autoSpaceDN w:val="0"/>
              <w:adjustRightInd w:val="0"/>
              <w:spacing w:after="120"/>
              <w:contextualSpacing w:val="0"/>
              <w:textAlignment w:val="baseline"/>
              <w:rPr>
                <w:lang w:eastAsia="zh-CN"/>
              </w:rPr>
            </w:pPr>
            <w:r w:rsidRPr="007D086D">
              <w:rPr>
                <w:lang w:eastAsia="zh-CN"/>
              </w:rPr>
              <w:t>Time Coherence as channel correlation between symbols</w:t>
            </w:r>
          </w:p>
          <w:p w14:paraId="62F71021" w14:textId="41607C92" w:rsidR="00516719" w:rsidRDefault="00982513" w:rsidP="00982513">
            <w:pPr>
              <w:pStyle w:val="ListParagraph"/>
              <w:numPr>
                <w:ilvl w:val="0"/>
                <w:numId w:val="37"/>
              </w:numPr>
              <w:overflowPunct w:val="0"/>
              <w:autoSpaceDE w:val="0"/>
              <w:autoSpaceDN w:val="0"/>
              <w:adjustRightInd w:val="0"/>
              <w:spacing w:after="120"/>
              <w:contextualSpacing w:val="0"/>
              <w:textAlignment w:val="baseline"/>
              <w:rPr>
                <w:lang w:eastAsia="zh-CN"/>
              </w:rPr>
            </w:pPr>
            <w:r w:rsidRPr="007D086D">
              <w:rPr>
                <w:lang w:eastAsia="zh-CN"/>
              </w:rPr>
              <w:t>Frequency Coherence measured as channel correlation between subcarriers</w:t>
            </w:r>
          </w:p>
        </w:tc>
      </w:tr>
    </w:tbl>
    <w:p w14:paraId="2CFE369C" w14:textId="77777777" w:rsidR="005F4F4F" w:rsidRDefault="005F4F4F" w:rsidP="00F02F73"/>
    <w:p w14:paraId="2CA42150" w14:textId="5B9FC54E" w:rsidR="00F02F73" w:rsidRDefault="00F02F73" w:rsidP="00F02F73">
      <w:pPr>
        <w:pStyle w:val="RAN4proposal"/>
      </w:pPr>
      <w:bookmarkStart w:id="5" w:name="_Toc206010358"/>
      <w:r>
        <w:t>RAN4</w:t>
      </w:r>
      <w:r w:rsidR="00982513">
        <w:t xml:space="preserve"> shall </w:t>
      </w:r>
      <w:r w:rsidR="00D27D15">
        <w:t>achieve</w:t>
      </w:r>
      <w:r w:rsidR="00982513">
        <w:t xml:space="preserve"> consensus on the </w:t>
      </w:r>
      <w:r w:rsidR="006D2C46">
        <w:t xml:space="preserve">‘Comparison’ section and assessment to be include in TR 38.753 </w:t>
      </w:r>
      <w:r w:rsidR="00D27D15">
        <w:t>during RAN4#116</w:t>
      </w:r>
      <w:bookmarkEnd w:id="5"/>
    </w:p>
    <w:p w14:paraId="4045935A" w14:textId="77777777" w:rsidR="00D27D15" w:rsidRPr="00D27D15" w:rsidRDefault="00D27D15" w:rsidP="00D27D15"/>
    <w:p w14:paraId="2F2ADA54" w14:textId="32375559" w:rsidR="007578FD" w:rsidRDefault="007578FD" w:rsidP="007578FD">
      <w:pPr>
        <w:pStyle w:val="RAN4H2"/>
      </w:pPr>
      <w:r>
        <w:t>Technical Report</w:t>
      </w:r>
    </w:p>
    <w:p w14:paraId="18468505" w14:textId="77777777" w:rsidR="00551BE1" w:rsidRDefault="00551BE1" w:rsidP="00283A00">
      <w:r>
        <w:t>Regarding the TR a</w:t>
      </w:r>
      <w:r w:rsidR="007A5CF5">
        <w:t xml:space="preserve"> </w:t>
      </w:r>
      <w:r>
        <w:t>draft TR</w:t>
      </w:r>
      <w:r w:rsidR="007A5CF5">
        <w:t xml:space="preserve"> will be reserved for RAN4#</w:t>
      </w:r>
      <w:r w:rsidR="00F02F73">
        <w:t>11</w:t>
      </w:r>
      <w:r>
        <w:t>6 as version v1.1.0 building upon the approved v1.0.0.</w:t>
      </w:r>
    </w:p>
    <w:p w14:paraId="7392FBC9" w14:textId="506B4BEE" w:rsidR="00551BE1" w:rsidRDefault="00551BE1" w:rsidP="00551BE1">
      <w:r>
        <w:t>Following post meeting approval on this draft TR (v1.1.0) this will then be submitted as the final version to RAN Plenary in September for approval and completion of the study item.</w:t>
      </w:r>
    </w:p>
    <w:p w14:paraId="054408FF" w14:textId="78EAC3C4" w:rsidR="007578FD" w:rsidRDefault="007578FD" w:rsidP="00551BE1">
      <w:pPr>
        <w:pStyle w:val="RAN4proposal"/>
      </w:pPr>
      <w:bookmarkStart w:id="6" w:name="_Toc206010359"/>
      <w:r>
        <w:t xml:space="preserve">RAN4 shall </w:t>
      </w:r>
      <w:r w:rsidR="000F79DA">
        <w:t>complete</w:t>
      </w:r>
      <w:r w:rsidR="006D524F">
        <w:t xml:space="preserve"> the TR 38.753 through a </w:t>
      </w:r>
      <w:r w:rsidR="000F79DA">
        <w:t>draft TR v1.1.0</w:t>
      </w:r>
      <w:r w:rsidR="006D524F">
        <w:t xml:space="preserve"> during RAN4#</w:t>
      </w:r>
      <w:r w:rsidR="00EB7A4A">
        <w:t>11</w:t>
      </w:r>
      <w:r w:rsidR="000F79DA">
        <w:t>6</w:t>
      </w:r>
      <w:r w:rsidR="006D524F">
        <w:t>.</w:t>
      </w:r>
      <w:bookmarkEnd w:id="6"/>
    </w:p>
    <w:p w14:paraId="5375AD6F" w14:textId="5B897657" w:rsidR="007578FD" w:rsidRPr="0077545B" w:rsidRDefault="007578FD" w:rsidP="007578FD">
      <w:pPr>
        <w:pStyle w:val="RAN4H1"/>
      </w:pPr>
      <w:bookmarkStart w:id="7" w:name="_Toc116995848"/>
      <w:r w:rsidRPr="0077545B">
        <w:t>Conclusion</w:t>
      </w:r>
      <w:bookmarkEnd w:id="7"/>
    </w:p>
    <w:p w14:paraId="648B4D72" w14:textId="0DA175AE" w:rsidR="007578FD" w:rsidRPr="00CF11C0" w:rsidRDefault="007578FD" w:rsidP="007578FD">
      <w:r w:rsidRPr="0077545B">
        <w:t xml:space="preserve">The paper </w:t>
      </w:r>
      <w:r>
        <w:t>discusses general items relating to</w:t>
      </w:r>
      <w:r w:rsidRPr="0077545B">
        <w:t xml:space="preserve"> the topic of Spatial Channel Modelling into RAN4 and presents some of the Nok</w:t>
      </w:r>
      <w:r w:rsidRPr="006E18F7">
        <w:t xml:space="preserve">ia views on </w:t>
      </w:r>
      <w:r w:rsidRPr="00CF11C0">
        <w:t>this topic for discussion during RAN4#11</w:t>
      </w:r>
      <w:r w:rsidR="00F02F73">
        <w:t>5.</w:t>
      </w:r>
    </w:p>
    <w:p w14:paraId="231BD21D" w14:textId="77777777" w:rsidR="007578FD" w:rsidRPr="00CF11C0" w:rsidRDefault="007578FD" w:rsidP="007578FD">
      <w:r w:rsidRPr="00CF11C0">
        <w:t>The following Observations and Proposals were made:</w:t>
      </w:r>
    </w:p>
    <w:p w14:paraId="404237B1" w14:textId="16A73D28" w:rsidR="000F79DA" w:rsidRDefault="007578FD">
      <w:pPr>
        <w:pStyle w:val="TOC5"/>
        <w:tabs>
          <w:tab w:val="right" w:leader="dot" w:pos="9617"/>
        </w:tabs>
        <w:rPr>
          <w:rFonts w:asciiTheme="minorHAnsi" w:eastAsiaTheme="minorEastAsia" w:hAnsiTheme="minorHAnsi"/>
          <w:b w:val="0"/>
          <w:noProof/>
          <w:kern w:val="2"/>
          <w:sz w:val="24"/>
          <w:szCs w:val="24"/>
          <w:lang w:eastAsia="en-GB"/>
          <w14:ligatures w14:val="standardContextual"/>
        </w:rPr>
      </w:pPr>
      <w:r w:rsidRPr="00CF11C0">
        <w:rPr>
          <w:i/>
          <w:iCs/>
          <w:u w:val="single"/>
        </w:rPr>
        <w:fldChar w:fldCharType="begin"/>
      </w:r>
      <w:r w:rsidRPr="00CF11C0">
        <w:rPr>
          <w:i/>
          <w:iCs/>
          <w:u w:val="single"/>
        </w:rPr>
        <w:instrText xml:space="preserve"> TOC \n \h \z \t "RAN4 proposal,5,RAN4 observation,4" </w:instrText>
      </w:r>
      <w:r w:rsidRPr="00CF11C0">
        <w:rPr>
          <w:i/>
          <w:iCs/>
          <w:u w:val="single"/>
        </w:rPr>
        <w:fldChar w:fldCharType="separate"/>
      </w:r>
      <w:hyperlink w:anchor="_Toc206010357" w:history="1">
        <w:r w:rsidR="000F79DA" w:rsidRPr="00826979">
          <w:rPr>
            <w:rStyle w:val="Hyperlink"/>
            <w:noProof/>
          </w:rPr>
          <w:t>Proposal 1: RAN4 to include a singular CDL and Enhanced TDL channel respectively, shall be included in TR 38.753</w:t>
        </w:r>
      </w:hyperlink>
    </w:p>
    <w:p w14:paraId="475F663B" w14:textId="7F532297" w:rsidR="000F79DA" w:rsidRDefault="000F79DA">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010358" w:history="1">
        <w:r w:rsidRPr="00826979">
          <w:rPr>
            <w:rStyle w:val="Hyperlink"/>
            <w:noProof/>
          </w:rPr>
          <w:t>Proposal 2: RAN4 shall achieve consensus on the ‘Comparison’ section and assessment to be include in TR 38.753 during RAN4#116</w:t>
        </w:r>
      </w:hyperlink>
    </w:p>
    <w:p w14:paraId="31E1B29C" w14:textId="7401C5C1" w:rsidR="000F79DA" w:rsidRDefault="000F79DA">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010359" w:history="1">
        <w:r w:rsidRPr="00826979">
          <w:rPr>
            <w:rStyle w:val="Hyperlink"/>
            <w:noProof/>
          </w:rPr>
          <w:t>Proposal 3: RAN4 shall complete the TR 38.753 through a draft TR v1.1.0 during RAN4#116.</w:t>
        </w:r>
      </w:hyperlink>
    </w:p>
    <w:p w14:paraId="28D3FEBC" w14:textId="3A8DE7F5" w:rsidR="007578FD" w:rsidRPr="00CF11C0" w:rsidRDefault="007578FD" w:rsidP="007578FD">
      <w:r w:rsidRPr="00CF11C0">
        <w:fldChar w:fldCharType="end"/>
      </w:r>
      <w:bookmarkStart w:id="8" w:name="_Toc116995849"/>
    </w:p>
    <w:p w14:paraId="1DC04EAA" w14:textId="77777777" w:rsidR="007578FD" w:rsidRPr="0077545B" w:rsidRDefault="007578FD" w:rsidP="007578FD">
      <w:pPr>
        <w:pStyle w:val="RAN4H1"/>
        <w:numPr>
          <w:ilvl w:val="0"/>
          <w:numId w:val="0"/>
        </w:numPr>
        <w:ind w:left="360" w:hanging="360"/>
      </w:pPr>
      <w:r w:rsidRPr="00CF11C0">
        <w:t>References</w:t>
      </w:r>
      <w:bookmarkEnd w:id="8"/>
    </w:p>
    <w:p w14:paraId="75969537" w14:textId="051B07DA" w:rsidR="007578FD" w:rsidRDefault="007578FD" w:rsidP="007578FD">
      <w:pPr>
        <w:pStyle w:val="ListParagraph"/>
        <w:numPr>
          <w:ilvl w:val="0"/>
          <w:numId w:val="21"/>
        </w:numPr>
        <w:ind w:right="-22"/>
      </w:pPr>
      <w:bookmarkStart w:id="9" w:name="_Ref114500673"/>
      <w:bookmarkEnd w:id="9"/>
      <w:r w:rsidRPr="0077545B">
        <w:t>RP-241610; “Study on spatial channel model for demodulation performance requirements”, Nokia, BT Plc et al, RAN#104, Shanghai, June 2024.</w:t>
      </w:r>
    </w:p>
    <w:p w14:paraId="7476AC37" w14:textId="1B2EBDA8" w:rsidR="007578FD" w:rsidRDefault="007578FD" w:rsidP="007578FD">
      <w:pPr>
        <w:pStyle w:val="ListParagraph"/>
        <w:numPr>
          <w:ilvl w:val="0"/>
          <w:numId w:val="21"/>
        </w:numPr>
        <w:ind w:right="-22"/>
      </w:pPr>
      <w:bookmarkStart w:id="10" w:name="_Ref178954356"/>
      <w:r w:rsidRPr="002A6A4C">
        <w:t>R4-2</w:t>
      </w:r>
      <w:r w:rsidR="00937CFE">
        <w:t>50</w:t>
      </w:r>
      <w:r w:rsidR="005253A1">
        <w:t>8624</w:t>
      </w:r>
      <w:r>
        <w:t>, “</w:t>
      </w:r>
      <w:r w:rsidRPr="000E3533">
        <w:t>Way Forward for [11</w:t>
      </w:r>
      <w:r w:rsidR="000F79DA">
        <w:t>5</w:t>
      </w:r>
      <w:r w:rsidRPr="000E3533">
        <w:t>][</w:t>
      </w:r>
      <w:r w:rsidR="00937CFE">
        <w:t>320</w:t>
      </w:r>
      <w:r w:rsidRPr="000E3533">
        <w:t xml:space="preserve">] </w:t>
      </w:r>
      <w:proofErr w:type="spellStart"/>
      <w:r w:rsidRPr="000E3533">
        <w:t>FS_NR_demod_SCM</w:t>
      </w:r>
      <w:proofErr w:type="spellEnd"/>
      <w:r>
        <w:t>”, Moderator (Nokia), RAN4#</w:t>
      </w:r>
      <w:r w:rsidR="000F79DA">
        <w:t>115</w:t>
      </w:r>
      <w:r>
        <w:t xml:space="preserve">, </w:t>
      </w:r>
      <w:r w:rsidR="000F79DA">
        <w:t>Malta</w:t>
      </w:r>
      <w:r>
        <w:t xml:space="preserve">, </w:t>
      </w:r>
      <w:r w:rsidR="000F79DA">
        <w:t>May</w:t>
      </w:r>
      <w:r>
        <w:t xml:space="preserve"> 202</w:t>
      </w:r>
      <w:bookmarkEnd w:id="10"/>
      <w:r w:rsidR="000F79DA">
        <w:t>5</w:t>
      </w:r>
    </w:p>
    <w:p w14:paraId="449889A4" w14:textId="2469731F" w:rsidR="007578FD" w:rsidRDefault="005253A1" w:rsidP="007578FD">
      <w:pPr>
        <w:pStyle w:val="ListParagraph"/>
        <w:numPr>
          <w:ilvl w:val="0"/>
          <w:numId w:val="21"/>
        </w:numPr>
        <w:ind w:right="-22"/>
      </w:pPr>
      <w:r>
        <w:t>TR 38.753 v1.0.0</w:t>
      </w:r>
    </w:p>
    <w:p w14:paraId="10B191F7" w14:textId="45DE3FEC" w:rsidR="006420D1" w:rsidRPr="0077545B" w:rsidRDefault="006420D1" w:rsidP="006420D1">
      <w:pPr>
        <w:pStyle w:val="ListParagraph"/>
        <w:numPr>
          <w:ilvl w:val="0"/>
          <w:numId w:val="21"/>
        </w:numPr>
        <w:ind w:right="-22"/>
      </w:pPr>
      <w:r w:rsidRPr="006420D1">
        <w:t>RP-241610</w:t>
      </w:r>
      <w:r>
        <w:t>, “</w:t>
      </w:r>
      <w:r w:rsidRPr="006420D1">
        <w:t>Study on spatial channel model for demodulation performance requirements for NR</w:t>
      </w:r>
      <w:r>
        <w:t>”, Nokia, BT Plc, RAN#107, Incheon, Korea, March 2025.</w:t>
      </w:r>
    </w:p>
    <w:p w14:paraId="438E3769" w14:textId="77777777" w:rsidR="007578FD" w:rsidRPr="0077545B" w:rsidRDefault="007578FD" w:rsidP="007578FD">
      <w:pPr>
        <w:ind w:right="-22"/>
      </w:pPr>
    </w:p>
    <w:p w14:paraId="55A17EAE" w14:textId="77777777" w:rsidR="00E43BF9" w:rsidRPr="007578FD" w:rsidRDefault="00E43BF9" w:rsidP="007578FD"/>
    <w:sectPr w:rsidR="00E43BF9" w:rsidRPr="007578FD"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DE2D0" w14:textId="77777777" w:rsidR="00173848" w:rsidRDefault="00173848" w:rsidP="00001C9B">
      <w:pPr>
        <w:spacing w:after="0" w:line="240" w:lineRule="auto"/>
      </w:pPr>
      <w:r>
        <w:separator/>
      </w:r>
    </w:p>
  </w:endnote>
  <w:endnote w:type="continuationSeparator" w:id="0">
    <w:p w14:paraId="643FEEE1" w14:textId="77777777" w:rsidR="00173848" w:rsidRDefault="00173848" w:rsidP="00001C9B">
      <w:pPr>
        <w:spacing w:after="0" w:line="240" w:lineRule="auto"/>
      </w:pPr>
      <w:r>
        <w:continuationSeparator/>
      </w:r>
    </w:p>
  </w:endnote>
  <w:endnote w:type="continuationNotice" w:id="1">
    <w:p w14:paraId="61A3719B" w14:textId="77777777" w:rsidR="00173848" w:rsidRDefault="001738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D5F69" w14:textId="77777777" w:rsidR="00173848" w:rsidRDefault="00173848" w:rsidP="00001C9B">
      <w:pPr>
        <w:spacing w:after="0" w:line="240" w:lineRule="auto"/>
      </w:pPr>
      <w:r>
        <w:separator/>
      </w:r>
    </w:p>
  </w:footnote>
  <w:footnote w:type="continuationSeparator" w:id="0">
    <w:p w14:paraId="29B9C7BD" w14:textId="77777777" w:rsidR="00173848" w:rsidRDefault="00173848" w:rsidP="00001C9B">
      <w:pPr>
        <w:spacing w:after="0" w:line="240" w:lineRule="auto"/>
      </w:pPr>
      <w:r>
        <w:continuationSeparator/>
      </w:r>
    </w:p>
  </w:footnote>
  <w:footnote w:type="continuationNotice" w:id="1">
    <w:p w14:paraId="742C974E" w14:textId="77777777" w:rsidR="00173848" w:rsidRDefault="0017384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4B0768"/>
    <w:multiLevelType w:val="hybridMultilevel"/>
    <w:tmpl w:val="B2DACB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D9357AC"/>
    <w:multiLevelType w:val="hybridMultilevel"/>
    <w:tmpl w:val="5C6E6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336EE1"/>
    <w:multiLevelType w:val="hybridMultilevel"/>
    <w:tmpl w:val="09FC73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93017A"/>
    <w:multiLevelType w:val="multilevel"/>
    <w:tmpl w:val="BFB63A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0BB0B25"/>
    <w:multiLevelType w:val="hybridMultilevel"/>
    <w:tmpl w:val="7116F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2591B37"/>
    <w:multiLevelType w:val="multilevel"/>
    <w:tmpl w:val="92788C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7C7892"/>
    <w:multiLevelType w:val="multilevel"/>
    <w:tmpl w:val="A732C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8B73482"/>
    <w:multiLevelType w:val="hybridMultilevel"/>
    <w:tmpl w:val="E64EEF5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297B23"/>
    <w:multiLevelType w:val="hybridMultilevel"/>
    <w:tmpl w:val="A96E74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A615C10"/>
    <w:multiLevelType w:val="hybridMultilevel"/>
    <w:tmpl w:val="184C5D8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731B3413"/>
    <w:multiLevelType w:val="multilevel"/>
    <w:tmpl w:val="F8D24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7"/>
  </w:num>
  <w:num w:numId="3" w16cid:durableId="1792749823">
    <w:abstractNumId w:val="15"/>
  </w:num>
  <w:num w:numId="4" w16cid:durableId="517735681">
    <w:abstractNumId w:val="6"/>
  </w:num>
  <w:num w:numId="5" w16cid:durableId="1142041724">
    <w:abstractNumId w:val="21"/>
  </w:num>
  <w:num w:numId="6" w16cid:durableId="80681869">
    <w:abstractNumId w:val="13"/>
  </w:num>
  <w:num w:numId="7" w16cid:durableId="1566528953">
    <w:abstractNumId w:val="14"/>
  </w:num>
  <w:num w:numId="8" w16cid:durableId="809788981">
    <w:abstractNumId w:val="14"/>
    <w:lvlOverride w:ilvl="0">
      <w:startOverride w:val="1"/>
    </w:lvlOverride>
  </w:num>
  <w:num w:numId="9" w16cid:durableId="1398822153">
    <w:abstractNumId w:val="14"/>
    <w:lvlOverride w:ilvl="0">
      <w:startOverride w:val="1"/>
    </w:lvlOverride>
  </w:num>
  <w:num w:numId="10" w16cid:durableId="1825466284">
    <w:abstractNumId w:val="14"/>
    <w:lvlOverride w:ilvl="0">
      <w:startOverride w:val="1"/>
    </w:lvlOverride>
  </w:num>
  <w:num w:numId="11" w16cid:durableId="1446922321">
    <w:abstractNumId w:val="13"/>
    <w:lvlOverride w:ilvl="0">
      <w:startOverride w:val="1"/>
    </w:lvlOverride>
  </w:num>
  <w:num w:numId="12" w16cid:durableId="122584543">
    <w:abstractNumId w:val="14"/>
    <w:lvlOverride w:ilvl="0">
      <w:startOverride w:val="1"/>
    </w:lvlOverride>
  </w:num>
  <w:num w:numId="13" w16cid:durableId="818807267">
    <w:abstractNumId w:val="13"/>
    <w:lvlOverride w:ilvl="0">
      <w:startOverride w:val="1"/>
    </w:lvlOverride>
  </w:num>
  <w:num w:numId="14" w16cid:durableId="883829348">
    <w:abstractNumId w:val="14"/>
    <w:lvlOverride w:ilvl="0">
      <w:startOverride w:val="1"/>
    </w:lvlOverride>
  </w:num>
  <w:num w:numId="15" w16cid:durableId="438372887">
    <w:abstractNumId w:val="24"/>
  </w:num>
  <w:num w:numId="16" w16cid:durableId="516113510">
    <w:abstractNumId w:val="4"/>
  </w:num>
  <w:num w:numId="17" w16cid:durableId="1456096507">
    <w:abstractNumId w:val="20"/>
  </w:num>
  <w:num w:numId="18" w16cid:durableId="1397970374">
    <w:abstractNumId w:val="2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2"/>
  </w:num>
  <w:num w:numId="21" w16cid:durableId="1659071369">
    <w:abstractNumId w:val="18"/>
  </w:num>
  <w:num w:numId="22" w16cid:durableId="1938362445">
    <w:abstractNumId w:val="13"/>
    <w:lvlOverride w:ilvl="0">
      <w:startOverride w:val="1"/>
    </w:lvlOverride>
  </w:num>
  <w:num w:numId="23" w16cid:durableId="913515990">
    <w:abstractNumId w:val="14"/>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332607907">
    <w:abstractNumId w:val="16"/>
  </w:num>
  <w:num w:numId="28" w16cid:durableId="2015915164">
    <w:abstractNumId w:val="23"/>
    <w:lvlOverride w:ilvl="0">
      <w:startOverride w:val="1"/>
    </w:lvlOverride>
  </w:num>
  <w:num w:numId="29" w16cid:durableId="218975068">
    <w:abstractNumId w:val="11"/>
    <w:lvlOverride w:ilvl="0">
      <w:startOverride w:val="2"/>
    </w:lvlOverride>
  </w:num>
  <w:num w:numId="30" w16cid:durableId="1326207827">
    <w:abstractNumId w:val="9"/>
    <w:lvlOverride w:ilvl="0">
      <w:startOverride w:val="3"/>
    </w:lvlOverride>
  </w:num>
  <w:num w:numId="31" w16cid:durableId="1208253198">
    <w:abstractNumId w:val="2"/>
  </w:num>
  <w:num w:numId="32" w16cid:durableId="1245603958">
    <w:abstractNumId w:val="8"/>
  </w:num>
  <w:num w:numId="33" w16cid:durableId="999039116">
    <w:abstractNumId w:val="19"/>
  </w:num>
  <w:num w:numId="34" w16cid:durableId="974673944">
    <w:abstractNumId w:val="22"/>
  </w:num>
  <w:num w:numId="35" w16cid:durableId="541555307">
    <w:abstractNumId w:val="5"/>
  </w:num>
  <w:num w:numId="36" w16cid:durableId="574896988">
    <w:abstractNumId w:val="17"/>
  </w:num>
  <w:num w:numId="37" w16cid:durableId="894516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E2034"/>
    <w:rsid w:val="00001C9B"/>
    <w:rsid w:val="000040DC"/>
    <w:rsid w:val="000072AD"/>
    <w:rsid w:val="00007382"/>
    <w:rsid w:val="0001176C"/>
    <w:rsid w:val="00011784"/>
    <w:rsid w:val="00012793"/>
    <w:rsid w:val="000151EF"/>
    <w:rsid w:val="000239F5"/>
    <w:rsid w:val="00024C1E"/>
    <w:rsid w:val="000258B6"/>
    <w:rsid w:val="000269DE"/>
    <w:rsid w:val="000370DD"/>
    <w:rsid w:val="000445B2"/>
    <w:rsid w:val="00045177"/>
    <w:rsid w:val="00045F2C"/>
    <w:rsid w:val="0004621C"/>
    <w:rsid w:val="000512B0"/>
    <w:rsid w:val="000652BF"/>
    <w:rsid w:val="00071A6A"/>
    <w:rsid w:val="00072CCA"/>
    <w:rsid w:val="0008612A"/>
    <w:rsid w:val="00090E18"/>
    <w:rsid w:val="000924B5"/>
    <w:rsid w:val="00096942"/>
    <w:rsid w:val="000A10BC"/>
    <w:rsid w:val="000A7F53"/>
    <w:rsid w:val="000B0056"/>
    <w:rsid w:val="000B71E8"/>
    <w:rsid w:val="000C1273"/>
    <w:rsid w:val="000C26A6"/>
    <w:rsid w:val="000C3C7B"/>
    <w:rsid w:val="000C403F"/>
    <w:rsid w:val="000C4FE4"/>
    <w:rsid w:val="000D0F93"/>
    <w:rsid w:val="000E3206"/>
    <w:rsid w:val="000E3533"/>
    <w:rsid w:val="000F0FBF"/>
    <w:rsid w:val="000F3625"/>
    <w:rsid w:val="000F79DA"/>
    <w:rsid w:val="00106416"/>
    <w:rsid w:val="00110481"/>
    <w:rsid w:val="001127C9"/>
    <w:rsid w:val="00114498"/>
    <w:rsid w:val="00115B88"/>
    <w:rsid w:val="00126024"/>
    <w:rsid w:val="00130090"/>
    <w:rsid w:val="00132F6A"/>
    <w:rsid w:val="00133913"/>
    <w:rsid w:val="00140221"/>
    <w:rsid w:val="00143341"/>
    <w:rsid w:val="00151DAD"/>
    <w:rsid w:val="00152266"/>
    <w:rsid w:val="001565A2"/>
    <w:rsid w:val="00160E84"/>
    <w:rsid w:val="001642FC"/>
    <w:rsid w:val="0016496B"/>
    <w:rsid w:val="00173848"/>
    <w:rsid w:val="001743E2"/>
    <w:rsid w:val="001745F8"/>
    <w:rsid w:val="00174775"/>
    <w:rsid w:val="00174EF9"/>
    <w:rsid w:val="00175799"/>
    <w:rsid w:val="0017584F"/>
    <w:rsid w:val="00177EF2"/>
    <w:rsid w:val="0018204C"/>
    <w:rsid w:val="001838CF"/>
    <w:rsid w:val="001868EE"/>
    <w:rsid w:val="001A3BA4"/>
    <w:rsid w:val="001A6D1F"/>
    <w:rsid w:val="001B1EA8"/>
    <w:rsid w:val="001C16D1"/>
    <w:rsid w:val="001D57CD"/>
    <w:rsid w:val="001E30F6"/>
    <w:rsid w:val="001E7E6E"/>
    <w:rsid w:val="001F6BE7"/>
    <w:rsid w:val="001F7A9F"/>
    <w:rsid w:val="002014CD"/>
    <w:rsid w:val="0021225A"/>
    <w:rsid w:val="00212C65"/>
    <w:rsid w:val="00213FB6"/>
    <w:rsid w:val="00217EE5"/>
    <w:rsid w:val="00234149"/>
    <w:rsid w:val="00235F5C"/>
    <w:rsid w:val="00236154"/>
    <w:rsid w:val="0024118C"/>
    <w:rsid w:val="00241A49"/>
    <w:rsid w:val="00244AFA"/>
    <w:rsid w:val="00251D02"/>
    <w:rsid w:val="00257FA3"/>
    <w:rsid w:val="00263FDA"/>
    <w:rsid w:val="00265731"/>
    <w:rsid w:val="002742AF"/>
    <w:rsid w:val="00277B56"/>
    <w:rsid w:val="00282A74"/>
    <w:rsid w:val="0028381E"/>
    <w:rsid w:val="00283A00"/>
    <w:rsid w:val="002849D4"/>
    <w:rsid w:val="00291D48"/>
    <w:rsid w:val="00296DF7"/>
    <w:rsid w:val="002A19F5"/>
    <w:rsid w:val="002A6A4C"/>
    <w:rsid w:val="002A74F3"/>
    <w:rsid w:val="002B4922"/>
    <w:rsid w:val="002B5E3E"/>
    <w:rsid w:val="002B69F3"/>
    <w:rsid w:val="002C22C3"/>
    <w:rsid w:val="002C2D19"/>
    <w:rsid w:val="002C7A2B"/>
    <w:rsid w:val="002D10FA"/>
    <w:rsid w:val="002D459F"/>
    <w:rsid w:val="002D4B2E"/>
    <w:rsid w:val="002D4C55"/>
    <w:rsid w:val="002E4F3A"/>
    <w:rsid w:val="002E564F"/>
    <w:rsid w:val="002E6DED"/>
    <w:rsid w:val="002F1576"/>
    <w:rsid w:val="002F35B4"/>
    <w:rsid w:val="00300956"/>
    <w:rsid w:val="0030766E"/>
    <w:rsid w:val="0031216B"/>
    <w:rsid w:val="00313376"/>
    <w:rsid w:val="00314312"/>
    <w:rsid w:val="00317187"/>
    <w:rsid w:val="00321B13"/>
    <w:rsid w:val="0032499A"/>
    <w:rsid w:val="0032584B"/>
    <w:rsid w:val="00330FBB"/>
    <w:rsid w:val="003341F7"/>
    <w:rsid w:val="0033694B"/>
    <w:rsid w:val="00346917"/>
    <w:rsid w:val="00347FEC"/>
    <w:rsid w:val="003508C5"/>
    <w:rsid w:val="003509DF"/>
    <w:rsid w:val="00356F45"/>
    <w:rsid w:val="00357942"/>
    <w:rsid w:val="0036086F"/>
    <w:rsid w:val="0036417B"/>
    <w:rsid w:val="00366B74"/>
    <w:rsid w:val="00381F95"/>
    <w:rsid w:val="00384C22"/>
    <w:rsid w:val="00396CD6"/>
    <w:rsid w:val="003A3547"/>
    <w:rsid w:val="003A710A"/>
    <w:rsid w:val="003A78D4"/>
    <w:rsid w:val="003B659E"/>
    <w:rsid w:val="003C275E"/>
    <w:rsid w:val="003C37AF"/>
    <w:rsid w:val="003C4FDE"/>
    <w:rsid w:val="003C6107"/>
    <w:rsid w:val="003E54D3"/>
    <w:rsid w:val="003E58DF"/>
    <w:rsid w:val="003F0495"/>
    <w:rsid w:val="00404C4C"/>
    <w:rsid w:val="0041423F"/>
    <w:rsid w:val="00414F81"/>
    <w:rsid w:val="00436A0F"/>
    <w:rsid w:val="00437150"/>
    <w:rsid w:val="0043750A"/>
    <w:rsid w:val="004412D6"/>
    <w:rsid w:val="00442E07"/>
    <w:rsid w:val="00446875"/>
    <w:rsid w:val="00447577"/>
    <w:rsid w:val="004628D7"/>
    <w:rsid w:val="004732E9"/>
    <w:rsid w:val="00484937"/>
    <w:rsid w:val="004854BB"/>
    <w:rsid w:val="004858C1"/>
    <w:rsid w:val="00491B43"/>
    <w:rsid w:val="004923B6"/>
    <w:rsid w:val="00494493"/>
    <w:rsid w:val="00496606"/>
    <w:rsid w:val="004B3513"/>
    <w:rsid w:val="004C4B2D"/>
    <w:rsid w:val="004E5E66"/>
    <w:rsid w:val="004E7ADB"/>
    <w:rsid w:val="004F0BD0"/>
    <w:rsid w:val="00503B4D"/>
    <w:rsid w:val="00504EE9"/>
    <w:rsid w:val="00514686"/>
    <w:rsid w:val="00514E4F"/>
    <w:rsid w:val="00516719"/>
    <w:rsid w:val="00520D2C"/>
    <w:rsid w:val="00520EB9"/>
    <w:rsid w:val="00521360"/>
    <w:rsid w:val="00521576"/>
    <w:rsid w:val="005250E6"/>
    <w:rsid w:val="005253A1"/>
    <w:rsid w:val="00542D23"/>
    <w:rsid w:val="0054442C"/>
    <w:rsid w:val="00545674"/>
    <w:rsid w:val="005458CA"/>
    <w:rsid w:val="00550285"/>
    <w:rsid w:val="00551BE1"/>
    <w:rsid w:val="00562492"/>
    <w:rsid w:val="005723BD"/>
    <w:rsid w:val="00572A20"/>
    <w:rsid w:val="00576D09"/>
    <w:rsid w:val="005819B8"/>
    <w:rsid w:val="005836F8"/>
    <w:rsid w:val="005844E4"/>
    <w:rsid w:val="005918FA"/>
    <w:rsid w:val="0059203C"/>
    <w:rsid w:val="00592A86"/>
    <w:rsid w:val="00596DD4"/>
    <w:rsid w:val="0059747E"/>
    <w:rsid w:val="005B3029"/>
    <w:rsid w:val="005B345D"/>
    <w:rsid w:val="005B4801"/>
    <w:rsid w:val="005B5782"/>
    <w:rsid w:val="005B736A"/>
    <w:rsid w:val="005C23A4"/>
    <w:rsid w:val="005D1CDF"/>
    <w:rsid w:val="005D2BB7"/>
    <w:rsid w:val="005D6FFE"/>
    <w:rsid w:val="005E61A8"/>
    <w:rsid w:val="005E6918"/>
    <w:rsid w:val="005E6EFF"/>
    <w:rsid w:val="005F2141"/>
    <w:rsid w:val="005F377D"/>
    <w:rsid w:val="005F4F4F"/>
    <w:rsid w:val="005F620F"/>
    <w:rsid w:val="005F6419"/>
    <w:rsid w:val="005F7B21"/>
    <w:rsid w:val="0060301D"/>
    <w:rsid w:val="006041AE"/>
    <w:rsid w:val="0060543D"/>
    <w:rsid w:val="00605D98"/>
    <w:rsid w:val="006104DD"/>
    <w:rsid w:val="006130B5"/>
    <w:rsid w:val="006135B6"/>
    <w:rsid w:val="00614DD8"/>
    <w:rsid w:val="00617400"/>
    <w:rsid w:val="00632D29"/>
    <w:rsid w:val="00633A68"/>
    <w:rsid w:val="00635BDB"/>
    <w:rsid w:val="00641759"/>
    <w:rsid w:val="006420D1"/>
    <w:rsid w:val="00664950"/>
    <w:rsid w:val="00673747"/>
    <w:rsid w:val="00681857"/>
    <w:rsid w:val="00681F58"/>
    <w:rsid w:val="00683220"/>
    <w:rsid w:val="00686167"/>
    <w:rsid w:val="00687FA0"/>
    <w:rsid w:val="00690BA8"/>
    <w:rsid w:val="006910D0"/>
    <w:rsid w:val="006A008A"/>
    <w:rsid w:val="006A3C11"/>
    <w:rsid w:val="006B1CAA"/>
    <w:rsid w:val="006B3303"/>
    <w:rsid w:val="006B7010"/>
    <w:rsid w:val="006C3095"/>
    <w:rsid w:val="006D2C46"/>
    <w:rsid w:val="006D524F"/>
    <w:rsid w:val="006E1151"/>
    <w:rsid w:val="006E18F7"/>
    <w:rsid w:val="006E30B4"/>
    <w:rsid w:val="006E6311"/>
    <w:rsid w:val="006E6B0E"/>
    <w:rsid w:val="00705772"/>
    <w:rsid w:val="00707E09"/>
    <w:rsid w:val="00712BB6"/>
    <w:rsid w:val="00713012"/>
    <w:rsid w:val="00714384"/>
    <w:rsid w:val="007145FF"/>
    <w:rsid w:val="00715B2A"/>
    <w:rsid w:val="0073241C"/>
    <w:rsid w:val="00733B21"/>
    <w:rsid w:val="00733C3A"/>
    <w:rsid w:val="007342AC"/>
    <w:rsid w:val="007444E4"/>
    <w:rsid w:val="00744EC4"/>
    <w:rsid w:val="007450F1"/>
    <w:rsid w:val="00751515"/>
    <w:rsid w:val="00755D71"/>
    <w:rsid w:val="007578FD"/>
    <w:rsid w:val="00761F99"/>
    <w:rsid w:val="007626B7"/>
    <w:rsid w:val="007752C7"/>
    <w:rsid w:val="0077545B"/>
    <w:rsid w:val="0078212B"/>
    <w:rsid w:val="00784DF6"/>
    <w:rsid w:val="00785232"/>
    <w:rsid w:val="007A5CF5"/>
    <w:rsid w:val="007B186C"/>
    <w:rsid w:val="007C1696"/>
    <w:rsid w:val="007C3ED0"/>
    <w:rsid w:val="007C48C4"/>
    <w:rsid w:val="007C5971"/>
    <w:rsid w:val="007E42DC"/>
    <w:rsid w:val="007E5E01"/>
    <w:rsid w:val="007F54B9"/>
    <w:rsid w:val="008058CD"/>
    <w:rsid w:val="00806A76"/>
    <w:rsid w:val="00807F56"/>
    <w:rsid w:val="008100E7"/>
    <w:rsid w:val="00811C9D"/>
    <w:rsid w:val="00816728"/>
    <w:rsid w:val="00816C80"/>
    <w:rsid w:val="00817390"/>
    <w:rsid w:val="0081797B"/>
    <w:rsid w:val="00817D02"/>
    <w:rsid w:val="00824B2B"/>
    <w:rsid w:val="0083701A"/>
    <w:rsid w:val="00841BCD"/>
    <w:rsid w:val="00843B1A"/>
    <w:rsid w:val="00847264"/>
    <w:rsid w:val="00851A8E"/>
    <w:rsid w:val="0085365B"/>
    <w:rsid w:val="00855BF1"/>
    <w:rsid w:val="00861051"/>
    <w:rsid w:val="008679B9"/>
    <w:rsid w:val="00877661"/>
    <w:rsid w:val="008826C1"/>
    <w:rsid w:val="00882788"/>
    <w:rsid w:val="00883DFD"/>
    <w:rsid w:val="00884A44"/>
    <w:rsid w:val="00884DE7"/>
    <w:rsid w:val="00884E9E"/>
    <w:rsid w:val="0089210C"/>
    <w:rsid w:val="008926C5"/>
    <w:rsid w:val="00893D2E"/>
    <w:rsid w:val="00895F01"/>
    <w:rsid w:val="008A1BF7"/>
    <w:rsid w:val="008A322F"/>
    <w:rsid w:val="008A5B0E"/>
    <w:rsid w:val="008A76CB"/>
    <w:rsid w:val="008B0961"/>
    <w:rsid w:val="008B4E55"/>
    <w:rsid w:val="008B7EAE"/>
    <w:rsid w:val="008C39F7"/>
    <w:rsid w:val="008D06F2"/>
    <w:rsid w:val="008E2FC7"/>
    <w:rsid w:val="0090091A"/>
    <w:rsid w:val="0090340E"/>
    <w:rsid w:val="009042BD"/>
    <w:rsid w:val="00904FE4"/>
    <w:rsid w:val="00905710"/>
    <w:rsid w:val="009060ED"/>
    <w:rsid w:val="0091623C"/>
    <w:rsid w:val="00927740"/>
    <w:rsid w:val="009323C0"/>
    <w:rsid w:val="00936159"/>
    <w:rsid w:val="00937CFE"/>
    <w:rsid w:val="0096564A"/>
    <w:rsid w:val="00977E1D"/>
    <w:rsid w:val="00982513"/>
    <w:rsid w:val="00982DD5"/>
    <w:rsid w:val="00985079"/>
    <w:rsid w:val="0099634C"/>
    <w:rsid w:val="009B0573"/>
    <w:rsid w:val="009B7B4B"/>
    <w:rsid w:val="009B7C21"/>
    <w:rsid w:val="009D45AD"/>
    <w:rsid w:val="009E4E6E"/>
    <w:rsid w:val="009F4DB7"/>
    <w:rsid w:val="009F7A64"/>
    <w:rsid w:val="009F7FF9"/>
    <w:rsid w:val="00A04992"/>
    <w:rsid w:val="00A06336"/>
    <w:rsid w:val="00A147AA"/>
    <w:rsid w:val="00A16277"/>
    <w:rsid w:val="00A21D71"/>
    <w:rsid w:val="00A22B78"/>
    <w:rsid w:val="00A23283"/>
    <w:rsid w:val="00A244A8"/>
    <w:rsid w:val="00A246F7"/>
    <w:rsid w:val="00A25AE5"/>
    <w:rsid w:val="00A26442"/>
    <w:rsid w:val="00A37002"/>
    <w:rsid w:val="00A42B86"/>
    <w:rsid w:val="00A4355E"/>
    <w:rsid w:val="00A43EF2"/>
    <w:rsid w:val="00A520D9"/>
    <w:rsid w:val="00A55328"/>
    <w:rsid w:val="00A64DA0"/>
    <w:rsid w:val="00A670E0"/>
    <w:rsid w:val="00A72C2D"/>
    <w:rsid w:val="00A92BCD"/>
    <w:rsid w:val="00A9392E"/>
    <w:rsid w:val="00A971D2"/>
    <w:rsid w:val="00AA024C"/>
    <w:rsid w:val="00AA1B0E"/>
    <w:rsid w:val="00AA47B6"/>
    <w:rsid w:val="00AA78DF"/>
    <w:rsid w:val="00AC163B"/>
    <w:rsid w:val="00AC5CA7"/>
    <w:rsid w:val="00AC6058"/>
    <w:rsid w:val="00AD31DA"/>
    <w:rsid w:val="00AE2BA5"/>
    <w:rsid w:val="00AE56B1"/>
    <w:rsid w:val="00AE6131"/>
    <w:rsid w:val="00AE65C2"/>
    <w:rsid w:val="00AE6D09"/>
    <w:rsid w:val="00AF4369"/>
    <w:rsid w:val="00AF7A7C"/>
    <w:rsid w:val="00B02070"/>
    <w:rsid w:val="00B14EBF"/>
    <w:rsid w:val="00B22AE6"/>
    <w:rsid w:val="00B26142"/>
    <w:rsid w:val="00B31CF8"/>
    <w:rsid w:val="00B40411"/>
    <w:rsid w:val="00B408B6"/>
    <w:rsid w:val="00B418E2"/>
    <w:rsid w:val="00B46A83"/>
    <w:rsid w:val="00B542DA"/>
    <w:rsid w:val="00B55115"/>
    <w:rsid w:val="00B61508"/>
    <w:rsid w:val="00B66FD2"/>
    <w:rsid w:val="00B73862"/>
    <w:rsid w:val="00B73F43"/>
    <w:rsid w:val="00B75BBF"/>
    <w:rsid w:val="00B81CDC"/>
    <w:rsid w:val="00B9143C"/>
    <w:rsid w:val="00B94370"/>
    <w:rsid w:val="00B97D37"/>
    <w:rsid w:val="00BA0247"/>
    <w:rsid w:val="00BA308C"/>
    <w:rsid w:val="00BA6699"/>
    <w:rsid w:val="00BA6B66"/>
    <w:rsid w:val="00BA6E48"/>
    <w:rsid w:val="00BB27F3"/>
    <w:rsid w:val="00BB38AF"/>
    <w:rsid w:val="00BC23FE"/>
    <w:rsid w:val="00BC3502"/>
    <w:rsid w:val="00BD1D68"/>
    <w:rsid w:val="00BE07E7"/>
    <w:rsid w:val="00BE0AF6"/>
    <w:rsid w:val="00BE1F03"/>
    <w:rsid w:val="00BE58A7"/>
    <w:rsid w:val="00BF073E"/>
    <w:rsid w:val="00BF2127"/>
    <w:rsid w:val="00BF2218"/>
    <w:rsid w:val="00C02987"/>
    <w:rsid w:val="00C0426B"/>
    <w:rsid w:val="00C045DF"/>
    <w:rsid w:val="00C203E2"/>
    <w:rsid w:val="00C2233E"/>
    <w:rsid w:val="00C237C2"/>
    <w:rsid w:val="00C26D43"/>
    <w:rsid w:val="00C35173"/>
    <w:rsid w:val="00C42730"/>
    <w:rsid w:val="00C46548"/>
    <w:rsid w:val="00C50E1B"/>
    <w:rsid w:val="00C574D5"/>
    <w:rsid w:val="00C73F32"/>
    <w:rsid w:val="00C8108F"/>
    <w:rsid w:val="00C87462"/>
    <w:rsid w:val="00C9351C"/>
    <w:rsid w:val="00CA180C"/>
    <w:rsid w:val="00CB179E"/>
    <w:rsid w:val="00CB22B2"/>
    <w:rsid w:val="00CB3761"/>
    <w:rsid w:val="00CC1304"/>
    <w:rsid w:val="00CC3EE2"/>
    <w:rsid w:val="00CC4C8A"/>
    <w:rsid w:val="00CC6B6D"/>
    <w:rsid w:val="00CC7541"/>
    <w:rsid w:val="00CD7492"/>
    <w:rsid w:val="00CD79F1"/>
    <w:rsid w:val="00CE13B6"/>
    <w:rsid w:val="00CE2034"/>
    <w:rsid w:val="00CE3A6B"/>
    <w:rsid w:val="00CF11C0"/>
    <w:rsid w:val="00D00211"/>
    <w:rsid w:val="00D006D1"/>
    <w:rsid w:val="00D025AE"/>
    <w:rsid w:val="00D05BE2"/>
    <w:rsid w:val="00D06309"/>
    <w:rsid w:val="00D21E4E"/>
    <w:rsid w:val="00D2288E"/>
    <w:rsid w:val="00D24933"/>
    <w:rsid w:val="00D27D15"/>
    <w:rsid w:val="00D31021"/>
    <w:rsid w:val="00D31D6D"/>
    <w:rsid w:val="00D351EA"/>
    <w:rsid w:val="00D40288"/>
    <w:rsid w:val="00D43403"/>
    <w:rsid w:val="00D50A6B"/>
    <w:rsid w:val="00D5270B"/>
    <w:rsid w:val="00D533A5"/>
    <w:rsid w:val="00D625AC"/>
    <w:rsid w:val="00D62E71"/>
    <w:rsid w:val="00D6430D"/>
    <w:rsid w:val="00D66188"/>
    <w:rsid w:val="00D731F6"/>
    <w:rsid w:val="00D740CA"/>
    <w:rsid w:val="00D748A7"/>
    <w:rsid w:val="00D76A04"/>
    <w:rsid w:val="00D80863"/>
    <w:rsid w:val="00D85728"/>
    <w:rsid w:val="00D85C2B"/>
    <w:rsid w:val="00D8787F"/>
    <w:rsid w:val="00D95481"/>
    <w:rsid w:val="00DB6248"/>
    <w:rsid w:val="00DC0FCD"/>
    <w:rsid w:val="00DC67B9"/>
    <w:rsid w:val="00DC7A13"/>
    <w:rsid w:val="00DE3016"/>
    <w:rsid w:val="00DE6AC5"/>
    <w:rsid w:val="00DE7064"/>
    <w:rsid w:val="00DF1E0A"/>
    <w:rsid w:val="00DF2997"/>
    <w:rsid w:val="00DF7EA4"/>
    <w:rsid w:val="00E10BC4"/>
    <w:rsid w:val="00E1240F"/>
    <w:rsid w:val="00E1415D"/>
    <w:rsid w:val="00E213BD"/>
    <w:rsid w:val="00E238BF"/>
    <w:rsid w:val="00E323E9"/>
    <w:rsid w:val="00E32FB6"/>
    <w:rsid w:val="00E34018"/>
    <w:rsid w:val="00E4074A"/>
    <w:rsid w:val="00E437D2"/>
    <w:rsid w:val="00E43BF9"/>
    <w:rsid w:val="00E47BC6"/>
    <w:rsid w:val="00E51930"/>
    <w:rsid w:val="00E55751"/>
    <w:rsid w:val="00E7398E"/>
    <w:rsid w:val="00E742ED"/>
    <w:rsid w:val="00E74789"/>
    <w:rsid w:val="00E82B94"/>
    <w:rsid w:val="00E96CDD"/>
    <w:rsid w:val="00EA13B2"/>
    <w:rsid w:val="00EA2311"/>
    <w:rsid w:val="00EB7A4A"/>
    <w:rsid w:val="00EC7BC3"/>
    <w:rsid w:val="00ED03B1"/>
    <w:rsid w:val="00ED43F6"/>
    <w:rsid w:val="00ED7600"/>
    <w:rsid w:val="00EF07C5"/>
    <w:rsid w:val="00EF310B"/>
    <w:rsid w:val="00EF6073"/>
    <w:rsid w:val="00EF698B"/>
    <w:rsid w:val="00F02F73"/>
    <w:rsid w:val="00F03598"/>
    <w:rsid w:val="00F03804"/>
    <w:rsid w:val="00F05C92"/>
    <w:rsid w:val="00F1362C"/>
    <w:rsid w:val="00F414F1"/>
    <w:rsid w:val="00F4511D"/>
    <w:rsid w:val="00F508B8"/>
    <w:rsid w:val="00F63301"/>
    <w:rsid w:val="00F72CB1"/>
    <w:rsid w:val="00F8215E"/>
    <w:rsid w:val="00F824F5"/>
    <w:rsid w:val="00F8623F"/>
    <w:rsid w:val="00F87D16"/>
    <w:rsid w:val="00F90FAB"/>
    <w:rsid w:val="00F9374D"/>
    <w:rsid w:val="00F954FF"/>
    <w:rsid w:val="00FA70ED"/>
    <w:rsid w:val="00FB1FE0"/>
    <w:rsid w:val="00FC29B9"/>
    <w:rsid w:val="00FC32BE"/>
    <w:rsid w:val="00FC6197"/>
    <w:rsid w:val="00FC6FD3"/>
    <w:rsid w:val="00FC783D"/>
    <w:rsid w:val="00FD33A7"/>
    <w:rsid w:val="00FD5B4F"/>
    <w:rsid w:val="00FD7536"/>
    <w:rsid w:val="00FE305C"/>
    <w:rsid w:val="00FF0301"/>
    <w:rsid w:val="00FF34BC"/>
    <w:rsid w:val="00FF68D9"/>
    <w:rsid w:val="00FF7E15"/>
    <w:rsid w:val="028809D9"/>
    <w:rsid w:val="042E39ED"/>
    <w:rsid w:val="050BB6F0"/>
    <w:rsid w:val="08F03C12"/>
    <w:rsid w:val="0EE3CDA3"/>
    <w:rsid w:val="188B8494"/>
    <w:rsid w:val="1971A45C"/>
    <w:rsid w:val="2049BB2C"/>
    <w:rsid w:val="22CF25B1"/>
    <w:rsid w:val="38ECA750"/>
    <w:rsid w:val="406BE289"/>
    <w:rsid w:val="468FBF94"/>
    <w:rsid w:val="47173438"/>
    <w:rsid w:val="4993FE85"/>
    <w:rsid w:val="4BC28273"/>
    <w:rsid w:val="4CBE372E"/>
    <w:rsid w:val="4DE7D36D"/>
    <w:rsid w:val="556D1E1E"/>
    <w:rsid w:val="55B7D989"/>
    <w:rsid w:val="55F9AEA6"/>
    <w:rsid w:val="57249D0B"/>
    <w:rsid w:val="57372D06"/>
    <w:rsid w:val="595418A4"/>
    <w:rsid w:val="5A05E62A"/>
    <w:rsid w:val="61F122D3"/>
    <w:rsid w:val="6ADA76E2"/>
    <w:rsid w:val="70BCC3F0"/>
    <w:rsid w:val="781C68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0FFDB"/>
  <w15:chartTrackingRefBased/>
  <w15:docId w15:val="{FEF12AC4-F5D4-4838-B362-7A1E247E7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列出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AH">
    <w:name w:val="TAH"/>
    <w:basedOn w:val="TAC"/>
    <w:link w:val="TAHCar"/>
    <w:qFormat/>
    <w:rsid w:val="00884E9E"/>
    <w:rPr>
      <w:b/>
    </w:rPr>
  </w:style>
  <w:style w:type="paragraph" w:customStyle="1" w:styleId="TAC">
    <w:name w:val="TAC"/>
    <w:basedOn w:val="Normal"/>
    <w:link w:val="TACChar"/>
    <w:qFormat/>
    <w:rsid w:val="00884E9E"/>
    <w:pPr>
      <w:keepNext/>
      <w:keepLines/>
      <w:spacing w:after="0" w:line="240" w:lineRule="auto"/>
      <w:jc w:val="center"/>
    </w:pPr>
    <w:rPr>
      <w:rFonts w:ascii="Arial" w:eastAsia="Times New Roman" w:hAnsi="Arial" w:cs="Times New Roman"/>
      <w:sz w:val="18"/>
      <w:szCs w:val="20"/>
    </w:rPr>
  </w:style>
  <w:style w:type="character" w:customStyle="1" w:styleId="TACChar">
    <w:name w:val="TAC Char"/>
    <w:link w:val="TAC"/>
    <w:qFormat/>
    <w:rsid w:val="00884E9E"/>
    <w:rPr>
      <w:rFonts w:ascii="Arial" w:eastAsia="Times New Roman" w:hAnsi="Arial" w:cs="Times New Roman"/>
      <w:sz w:val="18"/>
      <w:szCs w:val="20"/>
      <w:lang w:val="en-GB"/>
    </w:rPr>
  </w:style>
  <w:style w:type="character" w:customStyle="1" w:styleId="TAHCar">
    <w:name w:val="TAH Car"/>
    <w:link w:val="TAH"/>
    <w:qFormat/>
    <w:rsid w:val="00884E9E"/>
    <w:rPr>
      <w:rFonts w:ascii="Arial" w:eastAsia="Times New Roman" w:hAnsi="Arial" w:cs="Times New Roman"/>
      <w:b/>
      <w:sz w:val="18"/>
      <w:szCs w:val="20"/>
      <w:lang w:val="en-GB"/>
    </w:rPr>
  </w:style>
  <w:style w:type="table" w:customStyle="1" w:styleId="TableGrid7">
    <w:name w:val="Table Grid7"/>
    <w:basedOn w:val="TableNormal"/>
    <w:next w:val="TableGrid"/>
    <w:uiPriority w:val="39"/>
    <w:qFormat/>
    <w:rsid w:val="00884E9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E7478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74789"/>
    <w:rPr>
      <w:rFonts w:ascii="Times New Roman" w:hAnsi="Times New Roman"/>
      <w:sz w:val="20"/>
      <w:lang w:val="en-GB"/>
    </w:rPr>
  </w:style>
  <w:style w:type="paragraph" w:styleId="Footer">
    <w:name w:val="footer"/>
    <w:basedOn w:val="Normal"/>
    <w:link w:val="FooterChar"/>
    <w:uiPriority w:val="99"/>
    <w:semiHidden/>
    <w:unhideWhenUsed/>
    <w:rsid w:val="00E7478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E74789"/>
    <w:rPr>
      <w:rFonts w:ascii="Times New Roman" w:hAnsi="Times New Roman"/>
      <w:sz w:val="20"/>
      <w:lang w:val="en-GB"/>
    </w:rPr>
  </w:style>
  <w:style w:type="character" w:styleId="Mention">
    <w:name w:val="Mention"/>
    <w:basedOn w:val="DefaultParagraphFont"/>
    <w:uiPriority w:val="99"/>
    <w:unhideWhenUsed/>
    <w:rsid w:val="004C4B2D"/>
    <w:rPr>
      <w:color w:val="2B579A"/>
      <w:shd w:val="clear" w:color="auto" w:fill="E1DFDD"/>
    </w:rPr>
  </w:style>
  <w:style w:type="paragraph" w:styleId="Revision">
    <w:name w:val="Revision"/>
    <w:hidden/>
    <w:uiPriority w:val="99"/>
    <w:semiHidden/>
    <w:rsid w:val="008A76CB"/>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0076987">
      <w:bodyDiv w:val="1"/>
      <w:marLeft w:val="0"/>
      <w:marRight w:val="0"/>
      <w:marTop w:val="0"/>
      <w:marBottom w:val="0"/>
      <w:divBdr>
        <w:top w:val="none" w:sz="0" w:space="0" w:color="auto"/>
        <w:left w:val="none" w:sz="0" w:space="0" w:color="auto"/>
        <w:bottom w:val="none" w:sz="0" w:space="0" w:color="auto"/>
        <w:right w:val="none" w:sz="0" w:space="0" w:color="auto"/>
      </w:divBdr>
    </w:div>
    <w:div w:id="1768848015">
      <w:bodyDiv w:val="1"/>
      <w:marLeft w:val="0"/>
      <w:marRight w:val="0"/>
      <w:marTop w:val="0"/>
      <w:marBottom w:val="0"/>
      <w:divBdr>
        <w:top w:val="none" w:sz="0" w:space="0" w:color="auto"/>
        <w:left w:val="none" w:sz="0" w:space="0" w:color="auto"/>
        <w:bottom w:val="none" w:sz="0" w:space="0" w:color="auto"/>
        <w:right w:val="none" w:sz="0" w:space="0" w:color="auto"/>
      </w:divBdr>
    </w:div>
    <w:div w:id="2089224291">
      <w:bodyDiv w:val="1"/>
      <w:marLeft w:val="0"/>
      <w:marRight w:val="0"/>
      <w:marTop w:val="0"/>
      <w:marBottom w:val="0"/>
      <w:divBdr>
        <w:top w:val="none" w:sz="0" w:space="0" w:color="auto"/>
        <w:left w:val="none" w:sz="0" w:space="0" w:color="auto"/>
        <w:bottom w:val="none" w:sz="0" w:space="0" w:color="auto"/>
        <w:right w:val="none" w:sz="0" w:space="0" w:color="auto"/>
      </w:divBdr>
      <w:divsChild>
        <w:div w:id="15511160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Generation%20X+%20Research%20and%20Standardization%20Program%20(GX+)%20-%203GPP%20SCG%20-%20Nokia%20Internal\TSG%20RAN%20Plenary%20and%20WGs\RAN4%20SCG\RAN4%20meetings\RAN4%20112%20Maastricht\Templates\TDoc_Template_RAN4%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RBI5PAMIO524-1616901215-47777</_dlc_DocId>
    <HideFromDelve xmlns="71c5aaf6-e6ce-465b-b873-5148d2a4c105">false</HideFromDelve>
    <_dlc_DocIdUrl xmlns="71c5aaf6-e6ce-465b-b873-5148d2a4c105">
      <Url>https://nokia.sharepoint.com/sites/gxp/_layouts/15/DocIdRedir.aspx?ID=RBI5PAMIO524-1616901215-47777</Url>
      <Description>RBI5PAMIO524-1616901215-47777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5.xml><?xml version="1.0" encoding="utf-8"?>
<ds:datastoreItem xmlns:ds="http://schemas.openxmlformats.org/officeDocument/2006/customXml" ds:itemID="{26DF9796-F789-4C26-B290-6FB78AAA8D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Template>
  <TotalTime>15</TotalTime>
  <Pages>3</Pages>
  <Words>746</Words>
  <Characters>4254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10</cp:revision>
  <dcterms:created xsi:type="dcterms:W3CDTF">2025-08-13T19:32:00Z</dcterms:created>
  <dcterms:modified xsi:type="dcterms:W3CDTF">2025-08-13T19:47:00Z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b55129e2-8a3a-4e59-be5e-bada07d8305e</vt:lpwstr>
  </property>
  <property fmtid="{D5CDD505-2E9C-101B-9397-08002B2CF9AE}" pid="12" name="MSIP_Label_55818d02-8d25-4bb9-b27c-e4db64670887_Enabled">
    <vt:lpwstr>true</vt:lpwstr>
  </property>
  <property fmtid="{D5CDD505-2E9C-101B-9397-08002B2CF9AE}" pid="13" name="MSIP_Label_55818d02-8d25-4bb9-b27c-e4db64670887_SetDate">
    <vt:lpwstr>2025-05-08T22:50:05Z</vt:lpwstr>
  </property>
  <property fmtid="{D5CDD505-2E9C-101B-9397-08002B2CF9AE}" pid="14" name="MSIP_Label_55818d02-8d25-4bb9-b27c-e4db64670887_Method">
    <vt:lpwstr>Standard</vt:lpwstr>
  </property>
  <property fmtid="{D5CDD505-2E9C-101B-9397-08002B2CF9AE}" pid="15" name="MSIP_Label_55818d02-8d25-4bb9-b27c-e4db64670887_Name">
    <vt:lpwstr>55818d02-8d25-4bb9-b27c-e4db64670887</vt:lpwstr>
  </property>
  <property fmtid="{D5CDD505-2E9C-101B-9397-08002B2CF9AE}" pid="16" name="MSIP_Label_55818d02-8d25-4bb9-b27c-e4db64670887_SiteId">
    <vt:lpwstr>a7f35688-9c00-4d5e-ba41-29f146377ab0</vt:lpwstr>
  </property>
  <property fmtid="{D5CDD505-2E9C-101B-9397-08002B2CF9AE}" pid="17" name="MSIP_Label_55818d02-8d25-4bb9-b27c-e4db64670887_ActionId">
    <vt:lpwstr>302bb525-60d6-4820-9f85-1601eb806fcf</vt:lpwstr>
  </property>
  <property fmtid="{D5CDD505-2E9C-101B-9397-08002B2CF9AE}" pid="18" name="MSIP_Label_55818d02-8d25-4bb9-b27c-e4db64670887_ContentBits">
    <vt:lpwstr>0</vt:lpwstr>
  </property>
  <property fmtid="{D5CDD505-2E9C-101B-9397-08002B2CF9AE}" pid="19" name="MSIP_Label_55818d02-8d25-4bb9-b27c-e4db64670887_Tag">
    <vt:lpwstr>10, 3, 0, 1</vt:lpwstr>
  </property>
</Properties>
</file>